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3E7E" w14:textId="15BDCB87" w:rsidR="0086699E" w:rsidRDefault="0086699E" w:rsidP="0086699E">
      <w:pPr>
        <w:widowControl/>
        <w:spacing w:line="400" w:lineRule="exact"/>
        <w:jc w:val="left"/>
        <w:outlineLvl w:val="1"/>
        <w:rPr>
          <w:rFonts w:ascii="宋体" w:eastAsia="宋体" w:hAnsi="宋体" w:cs="宋体"/>
          <w:b/>
          <w:bCs/>
          <w:kern w:val="0"/>
          <w:szCs w:val="24"/>
        </w:rPr>
      </w:pPr>
      <w:r w:rsidRPr="0086699E">
        <w:rPr>
          <w:rFonts w:ascii="宋体" w:eastAsia="宋体" w:hAnsi="宋体" w:cs="宋体" w:hint="eastAsia"/>
          <w:b/>
          <w:bCs/>
          <w:kern w:val="0"/>
          <w:szCs w:val="24"/>
        </w:rPr>
        <w:t>师德警示教育（一）——违反高校教师职业行为十项准则典型案例</w:t>
      </w:r>
      <w:r w:rsidRPr="0086699E">
        <w:rPr>
          <w:rFonts w:ascii="宋体" w:eastAsia="宋体" w:hAnsi="宋体" w:cs="宋体"/>
          <w:b/>
          <w:bCs/>
          <w:kern w:val="0"/>
          <w:szCs w:val="24"/>
        </w:rPr>
        <w:t xml:space="preserve"> - 中华人民共和国教育部政府门户网站  </w:t>
      </w:r>
      <w:hyperlink r:id="rId6" w:history="1">
        <w:r w:rsidRPr="0086699E">
          <w:rPr>
            <w:rStyle w:val="a8"/>
            <w:rFonts w:ascii="宋体" w:eastAsia="宋体" w:hAnsi="宋体" w:cs="宋体"/>
            <w:b/>
            <w:bCs/>
            <w:kern w:val="0"/>
            <w:szCs w:val="24"/>
          </w:rPr>
          <w:t>http://www.moe.gov.cn/jyb_xwfb/moe_2082/2021/2021_zl37/jiaoyujingshi/202105/t20210511_530818.html</w:t>
        </w:r>
      </w:hyperlink>
    </w:p>
    <w:p w14:paraId="2D35AC52" w14:textId="1329FF2B" w:rsidR="0086699E" w:rsidRPr="0086699E" w:rsidRDefault="0086699E" w:rsidP="0086699E">
      <w:pPr>
        <w:widowControl/>
        <w:jc w:val="left"/>
        <w:outlineLvl w:val="1"/>
        <w:rPr>
          <w:rFonts w:ascii="宋体" w:eastAsia="宋体" w:hAnsi="宋体" w:cs="宋体" w:hint="eastAsia"/>
          <w:b/>
          <w:bCs/>
          <w:kern w:val="0"/>
          <w:szCs w:val="24"/>
        </w:rPr>
      </w:pPr>
      <w:r>
        <w:rPr>
          <w:noProof/>
        </w:rPr>
        <w:drawing>
          <wp:inline distT="0" distB="0" distL="0" distR="0" wp14:anchorId="4D2ED236" wp14:editId="5C794CEC">
            <wp:extent cx="5274310" cy="49790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5D907" w14:textId="77777777" w:rsidR="0086699E" w:rsidRPr="0086699E" w:rsidRDefault="0086699E" w:rsidP="00670331">
      <w:pPr>
        <w:widowControl/>
        <w:spacing w:line="400" w:lineRule="exact"/>
        <w:jc w:val="center"/>
        <w:outlineLvl w:val="1"/>
        <w:rPr>
          <w:rFonts w:ascii="宋体" w:eastAsia="宋体" w:hAnsi="宋体" w:cs="宋体" w:hint="eastAsia"/>
          <w:b/>
          <w:bCs/>
          <w:kern w:val="0"/>
          <w:sz w:val="32"/>
          <w:szCs w:val="24"/>
        </w:rPr>
      </w:pPr>
    </w:p>
    <w:p w14:paraId="00B5C2D9" w14:textId="7AF252ED" w:rsidR="00670331" w:rsidRPr="00670331" w:rsidRDefault="00670331" w:rsidP="00670331">
      <w:pPr>
        <w:widowControl/>
        <w:spacing w:line="400" w:lineRule="exact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24"/>
        </w:rPr>
      </w:pPr>
      <w:r w:rsidRPr="00670331">
        <w:rPr>
          <w:rFonts w:ascii="宋体" w:eastAsia="宋体" w:hAnsi="宋体" w:cs="宋体" w:hint="eastAsia"/>
          <w:b/>
          <w:bCs/>
          <w:kern w:val="0"/>
          <w:sz w:val="32"/>
          <w:szCs w:val="24"/>
        </w:rPr>
        <w:t>师德警示教育（一）</w:t>
      </w:r>
      <w:r w:rsidRPr="00670331">
        <w:rPr>
          <w:rFonts w:ascii="宋体" w:eastAsia="宋体" w:hAnsi="宋体" w:cs="宋体" w:hint="eastAsia"/>
          <w:b/>
          <w:bCs/>
          <w:kern w:val="36"/>
          <w:sz w:val="32"/>
          <w:szCs w:val="24"/>
        </w:rPr>
        <w:t>违反高校教师职</w:t>
      </w:r>
      <w:bookmarkStart w:id="0" w:name="_GoBack"/>
      <w:bookmarkEnd w:id="0"/>
      <w:r w:rsidRPr="00670331">
        <w:rPr>
          <w:rFonts w:ascii="宋体" w:eastAsia="宋体" w:hAnsi="宋体" w:cs="宋体" w:hint="eastAsia"/>
          <w:b/>
          <w:bCs/>
          <w:kern w:val="36"/>
          <w:sz w:val="32"/>
          <w:szCs w:val="24"/>
        </w:rPr>
        <w:t>业行为十项准则典型案例</w:t>
      </w:r>
    </w:p>
    <w:p w14:paraId="2EA2A86A" w14:textId="77777777" w:rsidR="00670331" w:rsidRPr="00670331" w:rsidRDefault="00670331" w:rsidP="00670331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0331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案例</w:t>
      </w:r>
      <w:proofErr w:type="gramStart"/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一</w:t>
      </w:r>
      <w:proofErr w:type="gramEnd"/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 xml:space="preserve"> 某高校教师黄某某多次在课堂上发表错误言论问题。</w:t>
      </w:r>
      <w:r w:rsidRPr="00670331">
        <w:rPr>
          <w:rFonts w:ascii="宋体" w:eastAsia="宋体" w:hAnsi="宋体" w:cs="宋体" w:hint="eastAsia"/>
          <w:kern w:val="0"/>
          <w:sz w:val="24"/>
          <w:szCs w:val="24"/>
        </w:rPr>
        <w:t>2019年9月，黄某某在其承担的专业理论课中多次发表与课程无关的错误言论，宣扬错误历史观，误导学生。给予黄某某党内严重警告、行政记过处分，暂停评奖评优、职称评定、岗位聘用、教学工作和研究生招生资格12个月，年度考核结果被认定为不称职；对黄某某所在学院领导班子进行批评教育，责令学院领导班子</w:t>
      </w:r>
      <w:proofErr w:type="gramStart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作出</w:t>
      </w:r>
      <w:proofErr w:type="gramEnd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书面检查，对院长、党委书记进行通报批评，对分管副院长进行提醒谈话，取消院长、党委书记、分管副院长当年度评奖评优资格。</w:t>
      </w:r>
    </w:p>
    <w:p w14:paraId="3123C4F3" w14:textId="77777777" w:rsidR="00670331" w:rsidRPr="00670331" w:rsidRDefault="00670331" w:rsidP="00670331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0331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　　</w:t>
      </w:r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案例二 某高校教师梁某某长期在网络上发布和转发错误言论问题。</w:t>
      </w:r>
      <w:r w:rsidRPr="00670331">
        <w:rPr>
          <w:rFonts w:ascii="宋体" w:eastAsia="宋体" w:hAnsi="宋体" w:cs="宋体" w:hint="eastAsia"/>
          <w:kern w:val="0"/>
          <w:sz w:val="24"/>
          <w:szCs w:val="24"/>
        </w:rPr>
        <w:t>2019年至2020年期间，梁某某通过微博、推特等网络平台多次发布和转发错误言论，其行为严重违反了《新时代高校教师职业行为准则》第一、二项规定。根据《中华人民共和国教师法》《中国共产党纪律处分条例》《事业单位工作人员处分暂行规定》《教育部关于高校教师师德失范行为处理的指导意见》等相关规定，给予梁某某开除党籍和行政记过处分，取消研究生导师资格，并停止教学工作。</w:t>
      </w:r>
    </w:p>
    <w:p w14:paraId="44475AF8" w14:textId="77777777" w:rsidR="00670331" w:rsidRPr="00670331" w:rsidRDefault="00670331" w:rsidP="00670331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0331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案例三 某高校某外籍教师违反教学纪律等问题。</w:t>
      </w:r>
      <w:r w:rsidRPr="00670331">
        <w:rPr>
          <w:rFonts w:ascii="宋体" w:eastAsia="宋体" w:hAnsi="宋体" w:cs="宋体" w:hint="eastAsia"/>
          <w:kern w:val="0"/>
          <w:sz w:val="24"/>
          <w:szCs w:val="24"/>
        </w:rPr>
        <w:t>2018年9月至2019年10月间，该名外籍教师教学态度不端正、教学方法不严谨、教学效果差，多次违反教学纪律，与学生言谈粗鄙，言语有失教师身份，给学生造成不良影响。根据学校外籍教师管理办法，解除与该名外籍教师劳动聘用关系，注销其外国人来华工作证，并办理居留许可注销手续，限期离境。</w:t>
      </w:r>
    </w:p>
    <w:p w14:paraId="0079BAE2" w14:textId="77777777" w:rsidR="00670331" w:rsidRPr="00670331" w:rsidRDefault="00670331" w:rsidP="00670331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0331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案例四 某高校教师郎某某使用低俗不雅方式授课问题。</w:t>
      </w:r>
      <w:r w:rsidRPr="00670331">
        <w:rPr>
          <w:rFonts w:ascii="宋体" w:eastAsia="宋体" w:hAnsi="宋体" w:cs="宋体" w:hint="eastAsia"/>
          <w:kern w:val="0"/>
          <w:sz w:val="24"/>
          <w:szCs w:val="24"/>
        </w:rPr>
        <w:t>2020年9月，郎某某使用低俗不雅的图文在校讲授日语课程，影响恶劣。郎某某的行为违反了《新时代高校教师职业行为十项准则》第三项规定。根据《教育部关于高校教师师德失范行为处理的指导意见》等相关规定，给予郎某某停课、调离教学工作岗位处理，并对其进行通报批评、取消年度评优资格、扣罚绩效工资；对该教师所在二级学院进行通报批评。</w:t>
      </w:r>
    </w:p>
    <w:p w14:paraId="59031AF6" w14:textId="77777777" w:rsidR="00670331" w:rsidRPr="00670331" w:rsidRDefault="00670331" w:rsidP="00670331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0331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案例五 某高校教师张某某要求学生从事与教学、科研、社会服务无关的事宜问题。</w:t>
      </w:r>
      <w:r w:rsidRPr="00670331">
        <w:rPr>
          <w:rFonts w:ascii="宋体" w:eastAsia="宋体" w:hAnsi="宋体" w:cs="宋体" w:hint="eastAsia"/>
          <w:kern w:val="0"/>
          <w:sz w:val="24"/>
          <w:szCs w:val="24"/>
        </w:rPr>
        <w:t>2019年，张某某多次要求研究生为其担任法定代表人的公司从事运送货物、分装溶剂、担任客服、处理财务等工作，且在日常指导学生过程</w:t>
      </w:r>
      <w:proofErr w:type="gramStart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中方式</w:t>
      </w:r>
      <w:proofErr w:type="gramEnd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方法不当、简单粗暴，有辱骂侮辱学生的言行。张某某的行为严重违反了《新时代高校教师职业行为十项准则》第五项规定。根据《教师资格条例》《教育部关于高校教师师德失范行为处理的指导意见》等相关规定，给予张某某取消研究生导师资格、撤销专业技术职务、解除人事聘用合同的处理；撤销其教师资格，收缴教师资格证书，将其列入教师资格限制库，5年内不得重新取得教师资格。</w:t>
      </w:r>
    </w:p>
    <w:p w14:paraId="672E254F" w14:textId="77777777" w:rsidR="00670331" w:rsidRPr="00670331" w:rsidRDefault="00670331" w:rsidP="00670331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0331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案例六 某高校教师姜某某学术不端问题。</w:t>
      </w:r>
      <w:r w:rsidRPr="00670331">
        <w:rPr>
          <w:rFonts w:ascii="宋体" w:eastAsia="宋体" w:hAnsi="宋体" w:cs="宋体" w:hint="eastAsia"/>
          <w:kern w:val="0"/>
          <w:sz w:val="24"/>
          <w:szCs w:val="24"/>
        </w:rPr>
        <w:t>姜某某在发表的文章中抄袭他人成果，违反了《新时代高校教师职业行为十项准则》第七项规定。根据《中国共产党纪律处分条例》《教育部关于高校教师师德失范行为处理的指导意见》，给予姜某某党内严重警告、行政记过处分，停止两年内招收硕士研究生资格，取消两年内</w:t>
      </w:r>
      <w:proofErr w:type="gramStart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聘任高</w:t>
      </w:r>
      <w:proofErr w:type="gramEnd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一级专业技术职务资格。</w:t>
      </w:r>
    </w:p>
    <w:p w14:paraId="705A3A1D" w14:textId="77777777" w:rsidR="00670331" w:rsidRPr="00670331" w:rsidRDefault="00670331" w:rsidP="00670331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0331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proofErr w:type="gramStart"/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案例七</w:t>
      </w:r>
      <w:proofErr w:type="gramEnd"/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 xml:space="preserve"> 某高校教师郭某不正当关系问题。</w:t>
      </w:r>
      <w:r w:rsidRPr="00670331">
        <w:rPr>
          <w:rFonts w:ascii="宋体" w:eastAsia="宋体" w:hAnsi="宋体" w:cs="宋体" w:hint="eastAsia"/>
          <w:kern w:val="0"/>
          <w:sz w:val="24"/>
          <w:szCs w:val="24"/>
        </w:rPr>
        <w:t>2019年8月，郭某在婚姻关系存续期间，多次与他人发生不正当性关系，造成了严重不良影响。郭某的行为</w:t>
      </w:r>
      <w:r w:rsidRPr="00670331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违反了《新时代高校教师职业行为十项准则》第二项规定。根据《教育部关于高校教师师德失范行为处理的指导意见》等相关规定，给予郭某开除党籍、降低岗位等级处分，并解除聘用合同。</w:t>
      </w:r>
    </w:p>
    <w:p w14:paraId="50745263" w14:textId="77777777" w:rsidR="00670331" w:rsidRPr="00670331" w:rsidRDefault="00670331" w:rsidP="00670331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0331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proofErr w:type="gramStart"/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案例八</w:t>
      </w:r>
      <w:proofErr w:type="gramEnd"/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 xml:space="preserve"> 某高校教师刘某与学生发生不正当关系问题。</w:t>
      </w:r>
      <w:r w:rsidRPr="00670331">
        <w:rPr>
          <w:rFonts w:ascii="宋体" w:eastAsia="宋体" w:hAnsi="宋体" w:cs="宋体" w:hint="eastAsia"/>
          <w:kern w:val="0"/>
          <w:sz w:val="24"/>
          <w:szCs w:val="24"/>
        </w:rPr>
        <w:t>2016年以来，刘某利用教师身份，与</w:t>
      </w:r>
      <w:proofErr w:type="gramStart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女学生交往并发生不正当关系，造成严重不良社会影响，其行为构成强制猥亵罪，被判处有期徒刑2年6个月。刘某的行为违反了《新时代高校教师职业行为十项准则》第六项规定。根据《事业单位工作人员处分暂行规定》等相关规定，给予刘某解聘处理；刘某依法丧失教师资格，终身不得从教。责令学校党委做出深刻检查，对学校领导班子进行集体诫勉谈话和经济处罚；责令学校党委副书记、纪委书记和</w:t>
      </w:r>
      <w:proofErr w:type="gramStart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涉事</w:t>
      </w:r>
      <w:proofErr w:type="gramEnd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教师所在二级单位负责人做出深刻检查；对涉</w:t>
      </w:r>
      <w:proofErr w:type="gramStart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事教师</w:t>
      </w:r>
      <w:proofErr w:type="gramEnd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所在二级单位负责人进行诫勉谈话，并扣罚绩效工资。</w:t>
      </w:r>
    </w:p>
    <w:p w14:paraId="19897084" w14:textId="77777777" w:rsidR="00670331" w:rsidRPr="00670331" w:rsidRDefault="00670331" w:rsidP="00670331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0331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案例九 某高校教师王某某多次性骚扰学生问题。</w:t>
      </w:r>
      <w:r w:rsidRPr="00670331">
        <w:rPr>
          <w:rFonts w:ascii="宋体" w:eastAsia="宋体" w:hAnsi="宋体" w:cs="宋体" w:hint="eastAsia"/>
          <w:kern w:val="0"/>
          <w:sz w:val="24"/>
          <w:szCs w:val="24"/>
        </w:rPr>
        <w:t>2019年，王某某屡次言语骚扰在校学生，并</w:t>
      </w:r>
      <w:proofErr w:type="gramStart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通过微信等</w:t>
      </w:r>
      <w:proofErr w:type="gramEnd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方式向多名学生发送性暗示词汇和图片，情节严重，影响恶劣。王某某的行为违反了《新时代高校教师职业行为十项准则》第六项规定。根据《教育部关于高校教师师德失范行为处理的指导意见》等相关规定，给予王某某开除处分，并撤销教师资格，收缴教师资格证书，将其列入教师资格限制库；对该教师所在的二级学院党政负责人进行约谈和批评教育。</w:t>
      </w:r>
    </w:p>
    <w:p w14:paraId="48AE358B" w14:textId="77777777" w:rsidR="00670331" w:rsidRPr="00670331" w:rsidRDefault="00670331" w:rsidP="00670331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0331">
        <w:rPr>
          <w:rFonts w:ascii="宋体" w:eastAsia="宋体" w:hAnsi="宋体" w:cs="宋体" w:hint="eastAsia"/>
          <w:kern w:val="0"/>
          <w:sz w:val="24"/>
          <w:szCs w:val="24"/>
        </w:rPr>
        <w:t xml:space="preserve">　</w:t>
      </w:r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 xml:space="preserve">　案例十 某高校教师陈某某</w:t>
      </w:r>
      <w:proofErr w:type="gramStart"/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性侵学生</w:t>
      </w:r>
      <w:proofErr w:type="gramEnd"/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问题。</w:t>
      </w:r>
      <w:r w:rsidRPr="00670331">
        <w:rPr>
          <w:rFonts w:ascii="宋体" w:eastAsia="宋体" w:hAnsi="宋体" w:cs="宋体" w:hint="eastAsia"/>
          <w:kern w:val="0"/>
          <w:sz w:val="24"/>
          <w:szCs w:val="24"/>
        </w:rPr>
        <w:t>2020年8月，陈某某私自召集学生到其家中饮酒，一名女学生醉酒后遭陈某某性侵。陈某某的行为违反了《新时代高校教师职业行为十项准则》第二、六项规定。根据《中国共产党纪律处分条例》《教育部关于高校教师师德失范行为处理的指导意见》等相关规定，给予陈某某开除党籍、开除公职处分，</w:t>
      </w:r>
      <w:proofErr w:type="gramStart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待司法</w:t>
      </w:r>
      <w:proofErr w:type="gramEnd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机关对其犯罪行为</w:t>
      </w:r>
      <w:proofErr w:type="gramStart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作</w:t>
      </w:r>
      <w:proofErr w:type="gramEnd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出判决后，其教师资格将依法丧失，注销并收缴其教师资格证书，终身不得重新申请认定教师资格。</w:t>
      </w:r>
    </w:p>
    <w:p w14:paraId="5E48FB2C" w14:textId="77777777" w:rsidR="00670331" w:rsidRPr="00670331" w:rsidRDefault="00670331" w:rsidP="00670331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0331">
        <w:rPr>
          <w:rFonts w:ascii="宋体" w:eastAsia="宋体" w:hAnsi="宋体" w:cs="宋体" w:hint="eastAsia"/>
          <w:kern w:val="0"/>
          <w:sz w:val="24"/>
          <w:szCs w:val="24"/>
        </w:rPr>
        <w:t xml:space="preserve">　　</w:t>
      </w:r>
      <w:r w:rsidRPr="00670331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案例十一 某高校教师刘某某私自收取并侵占学生费用问题。</w:t>
      </w:r>
      <w:r w:rsidRPr="00670331">
        <w:rPr>
          <w:rFonts w:ascii="宋体" w:eastAsia="宋体" w:hAnsi="宋体" w:cs="宋体" w:hint="eastAsia"/>
          <w:kern w:val="0"/>
          <w:sz w:val="24"/>
          <w:szCs w:val="24"/>
        </w:rPr>
        <w:t>刘某某利用担任学院</w:t>
      </w:r>
      <w:proofErr w:type="gramStart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学工办</w:t>
      </w:r>
      <w:proofErr w:type="gramEnd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副主任、辅导员、班主任等职务便利，通过支付宝</w:t>
      </w:r>
      <w:proofErr w:type="gramStart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和微信转</w:t>
      </w:r>
      <w:proofErr w:type="gramEnd"/>
      <w:r w:rsidRPr="00670331">
        <w:rPr>
          <w:rFonts w:ascii="宋体" w:eastAsia="宋体" w:hAnsi="宋体" w:cs="宋体" w:hint="eastAsia"/>
          <w:kern w:val="0"/>
          <w:sz w:val="24"/>
          <w:szCs w:val="24"/>
        </w:rPr>
        <w:t>账方式，私自收取并侵占学生学杂费和班费共计77万余元。学校将刘某某案件移送公安机关立案侦查，公安机关对刘某某执行刑事拘留。刘某某的行为违反了《新时代高校教师职业行为十项准则》第二、第九项规定。根据《中国共产党纪律处分条例》《教育部关于高校教师师德失范行为处理的指导意见》，给予刘某某开除党籍、免职等处分，根据司法机关对其涉嫌犯罪问题的处理结论，依法依规给予进一步处理。</w:t>
      </w:r>
    </w:p>
    <w:p w14:paraId="06CD277E" w14:textId="77777777" w:rsidR="006400BE" w:rsidRPr="00670331" w:rsidRDefault="00E62882" w:rsidP="00670331">
      <w:pPr>
        <w:spacing w:line="400" w:lineRule="exact"/>
        <w:rPr>
          <w:rFonts w:ascii="宋体" w:eastAsia="宋体" w:hAnsi="宋体"/>
          <w:sz w:val="24"/>
          <w:szCs w:val="24"/>
        </w:rPr>
      </w:pPr>
    </w:p>
    <w:sectPr w:rsidR="006400BE" w:rsidRPr="00670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A779" w14:textId="77777777" w:rsidR="00E62882" w:rsidRDefault="00E62882" w:rsidP="00670331">
      <w:r>
        <w:separator/>
      </w:r>
    </w:p>
  </w:endnote>
  <w:endnote w:type="continuationSeparator" w:id="0">
    <w:p w14:paraId="498B77AC" w14:textId="77777777" w:rsidR="00E62882" w:rsidRDefault="00E62882" w:rsidP="0067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FF0C6" w14:textId="77777777" w:rsidR="00E62882" w:rsidRDefault="00E62882" w:rsidP="00670331">
      <w:r>
        <w:separator/>
      </w:r>
    </w:p>
  </w:footnote>
  <w:footnote w:type="continuationSeparator" w:id="0">
    <w:p w14:paraId="27465C95" w14:textId="77777777" w:rsidR="00E62882" w:rsidRDefault="00E62882" w:rsidP="0067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5B"/>
    <w:rsid w:val="001A7BFF"/>
    <w:rsid w:val="00670331"/>
    <w:rsid w:val="006C68B3"/>
    <w:rsid w:val="0070095B"/>
    <w:rsid w:val="0086699E"/>
    <w:rsid w:val="00E62882"/>
    <w:rsid w:val="00E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F09ED"/>
  <w15:chartTrackingRefBased/>
  <w15:docId w15:val="{F7918C43-DD65-46CD-BD8B-F971FD4F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703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03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03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0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033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7033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67033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houcang">
    <w:name w:val="shoucang"/>
    <w:basedOn w:val="a0"/>
    <w:rsid w:val="00670331"/>
  </w:style>
  <w:style w:type="paragraph" w:styleId="a7">
    <w:name w:val="Normal (Web)"/>
    <w:basedOn w:val="a"/>
    <w:uiPriority w:val="99"/>
    <w:semiHidden/>
    <w:unhideWhenUsed/>
    <w:rsid w:val="00670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6699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6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39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jyb_xwfb/moe_2082/2021/2021_zl37/jiaoyujingshi/202105/t20210511_53081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2023-07-19T09:27:00Z</dcterms:created>
  <dcterms:modified xsi:type="dcterms:W3CDTF">2023-07-19T09:30:00Z</dcterms:modified>
</cp:coreProperties>
</file>