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9C" w:rsidRPr="004444C1" w:rsidRDefault="00A8359C" w:rsidP="00AB6344">
      <w:pPr>
        <w:spacing w:afterLines="200"/>
        <w:jc w:val="center"/>
        <w:rPr>
          <w:rFonts w:ascii="宋体" w:eastAsia="宋体" w:hAnsi="宋体"/>
          <w:b/>
          <w:sz w:val="44"/>
          <w:szCs w:val="32"/>
        </w:rPr>
      </w:pPr>
      <w:r>
        <w:rPr>
          <w:rFonts w:ascii="宋体" w:eastAsia="宋体" w:hAnsi="宋体" w:hint="eastAsia"/>
          <w:b/>
          <w:sz w:val="44"/>
          <w:szCs w:val="32"/>
        </w:rPr>
        <w:t>网上报账系统升级功能说明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 w:rsidRPr="00D379BB">
        <w:rPr>
          <w:rFonts w:ascii="仿宋" w:eastAsia="仿宋" w:hAnsi="仿宋" w:hint="eastAsia"/>
          <w:sz w:val="32"/>
          <w:szCs w:val="32"/>
        </w:rPr>
        <w:t>一、</w:t>
      </w:r>
      <w:r>
        <w:rPr>
          <w:rFonts w:ascii="仿宋" w:eastAsia="仿宋" w:hAnsi="仿宋" w:hint="eastAsia"/>
          <w:sz w:val="32"/>
          <w:szCs w:val="32"/>
        </w:rPr>
        <w:t>系统要求：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请使用</w:t>
      </w:r>
      <w:r>
        <w:rPr>
          <w:rFonts w:ascii="仿宋" w:eastAsia="仿宋" w:hAnsi="仿宋"/>
          <w:sz w:val="32"/>
          <w:szCs w:val="32"/>
        </w:rPr>
        <w:t>Windows7</w:t>
      </w:r>
      <w:r>
        <w:rPr>
          <w:rFonts w:ascii="仿宋" w:eastAsia="仿宋" w:hAnsi="仿宋" w:hint="eastAsia"/>
          <w:sz w:val="32"/>
          <w:szCs w:val="32"/>
        </w:rPr>
        <w:t>及以上操作系统、</w:t>
      </w:r>
      <w:r>
        <w:rPr>
          <w:rFonts w:ascii="仿宋" w:eastAsia="仿宋" w:hAnsi="仿宋"/>
          <w:sz w:val="32"/>
          <w:szCs w:val="32"/>
        </w:rPr>
        <w:t>IE9</w:t>
      </w:r>
      <w:r>
        <w:rPr>
          <w:rFonts w:ascii="仿宋" w:eastAsia="仿宋" w:hAnsi="仿宋" w:hint="eastAsia"/>
          <w:sz w:val="32"/>
          <w:szCs w:val="32"/>
        </w:rPr>
        <w:t>及以上版本浏览器，计算机屏幕分辨率至少为</w:t>
      </w:r>
      <w:r>
        <w:rPr>
          <w:rFonts w:ascii="仿宋" w:eastAsia="仿宋" w:hAnsi="仿宋"/>
          <w:sz w:val="32"/>
          <w:szCs w:val="32"/>
        </w:rPr>
        <w:t>1024*768</w:t>
      </w:r>
      <w:r>
        <w:rPr>
          <w:rFonts w:ascii="仿宋" w:eastAsia="仿宋" w:hAnsi="仿宋" w:hint="eastAsia"/>
          <w:sz w:val="32"/>
          <w:szCs w:val="32"/>
        </w:rPr>
        <w:t>，并已接入校园网。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使用</w:t>
      </w:r>
      <w:r>
        <w:rPr>
          <w:rFonts w:ascii="仿宋" w:eastAsia="仿宋" w:hAnsi="仿宋"/>
          <w:sz w:val="32"/>
          <w:szCs w:val="32"/>
        </w:rPr>
        <w:t>Windows8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Windows10</w:t>
      </w:r>
      <w:r>
        <w:rPr>
          <w:rFonts w:ascii="仿宋" w:eastAsia="仿宋" w:hAnsi="仿宋" w:hint="eastAsia"/>
          <w:sz w:val="32"/>
          <w:szCs w:val="32"/>
        </w:rPr>
        <w:t>或</w:t>
      </w:r>
      <w:r>
        <w:rPr>
          <w:rFonts w:ascii="仿宋" w:eastAsia="仿宋" w:hAnsi="仿宋"/>
          <w:sz w:val="32"/>
          <w:szCs w:val="32"/>
        </w:rPr>
        <w:t>IE10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IE11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IE12</w:t>
      </w:r>
      <w:r>
        <w:rPr>
          <w:rFonts w:ascii="仿宋" w:eastAsia="仿宋" w:hAnsi="仿宋" w:hint="eastAsia"/>
          <w:sz w:val="32"/>
          <w:szCs w:val="32"/>
        </w:rPr>
        <w:t>等浏览器的用户，</w:t>
      </w:r>
      <w:r w:rsidRPr="00B065C7">
        <w:rPr>
          <w:rFonts w:ascii="仿宋" w:eastAsia="仿宋" w:hAnsi="仿宋" w:hint="eastAsia"/>
          <w:b/>
          <w:color w:val="FF0000"/>
          <w:sz w:val="32"/>
          <w:szCs w:val="32"/>
        </w:rPr>
        <w:t>请务必启用浏览器兼容性视图，</w:t>
      </w:r>
      <w:r>
        <w:rPr>
          <w:rFonts w:ascii="仿宋" w:eastAsia="仿宋" w:hAnsi="仿宋" w:hint="eastAsia"/>
          <w:sz w:val="32"/>
          <w:szCs w:val="32"/>
        </w:rPr>
        <w:t>否则可能出现部分按钮点击无</w:t>
      </w:r>
      <w:r w:rsidRPr="00D51A97">
        <w:rPr>
          <w:rFonts w:ascii="仿宋" w:eastAsia="仿宋" w:hAnsi="仿宋" w:hint="eastAsia"/>
          <w:sz w:val="32"/>
          <w:szCs w:val="32"/>
        </w:rPr>
        <w:t>弹出窗口</w:t>
      </w:r>
      <w:r>
        <w:rPr>
          <w:rFonts w:ascii="仿宋" w:eastAsia="仿宋" w:hAnsi="仿宋" w:hint="eastAsia"/>
          <w:sz w:val="32"/>
          <w:szCs w:val="32"/>
        </w:rPr>
        <w:t>、行程单无法填写、公务卡无法编制等情况。请不要使用搜狗、</w:t>
      </w:r>
      <w:r>
        <w:rPr>
          <w:rFonts w:ascii="仿宋" w:eastAsia="仿宋" w:hAnsi="仿宋"/>
          <w:sz w:val="32"/>
          <w:szCs w:val="32"/>
        </w:rPr>
        <w:t>360</w:t>
      </w:r>
      <w:r>
        <w:rPr>
          <w:rFonts w:ascii="仿宋" w:eastAsia="仿宋" w:hAnsi="仿宋" w:hint="eastAsia"/>
          <w:sz w:val="32"/>
          <w:szCs w:val="32"/>
        </w:rPr>
        <w:t>等浏览器，</w:t>
      </w:r>
      <w:r w:rsidRPr="00B065C7">
        <w:rPr>
          <w:rFonts w:ascii="仿宋" w:eastAsia="仿宋" w:hAnsi="仿宋" w:hint="eastAsia"/>
          <w:b/>
          <w:color w:val="FF0000"/>
          <w:sz w:val="32"/>
          <w:szCs w:val="32"/>
        </w:rPr>
        <w:t>建议仅使用</w:t>
      </w:r>
      <w:r w:rsidRPr="00B065C7">
        <w:rPr>
          <w:rFonts w:ascii="仿宋" w:eastAsia="仿宋" w:hAnsi="仿宋"/>
          <w:b/>
          <w:color w:val="FF0000"/>
          <w:sz w:val="32"/>
          <w:szCs w:val="32"/>
        </w:rPr>
        <w:t>IE</w:t>
      </w:r>
      <w:r w:rsidRPr="00B065C7">
        <w:rPr>
          <w:rFonts w:ascii="仿宋" w:eastAsia="仿宋" w:hAnsi="仿宋" w:hint="eastAsia"/>
          <w:b/>
          <w:color w:val="FF0000"/>
          <w:sz w:val="32"/>
          <w:szCs w:val="32"/>
        </w:rPr>
        <w:t>浏览器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启用浏览器兼容性视图请点击浏览器菜单“工具”</w:t>
      </w:r>
      <w:r>
        <w:rPr>
          <w:rFonts w:ascii="仿宋" w:eastAsia="仿宋" w:hAnsi="仿宋"/>
          <w:sz w:val="32"/>
          <w:szCs w:val="32"/>
        </w:rPr>
        <w:t>——</w:t>
      </w:r>
      <w:r>
        <w:rPr>
          <w:rFonts w:ascii="仿宋" w:eastAsia="仿宋" w:hAnsi="仿宋" w:hint="eastAsia"/>
          <w:sz w:val="32"/>
          <w:szCs w:val="32"/>
        </w:rPr>
        <w:t>“兼容性视图设置”，在框内分别输入“</w:t>
      </w:r>
      <w:r>
        <w:rPr>
          <w:rFonts w:ascii="仿宋" w:eastAsia="仿宋" w:hAnsi="仿宋"/>
          <w:sz w:val="32"/>
          <w:szCs w:val="32"/>
        </w:rPr>
        <w:t>222.192.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4.25"/>
          <w:attr w:name="UnitName" w:val="”"/>
        </w:smartTagPr>
        <w:r>
          <w:rPr>
            <w:rFonts w:ascii="仿宋" w:eastAsia="仿宋" w:hAnsi="仿宋"/>
            <w:sz w:val="32"/>
            <w:szCs w:val="32"/>
          </w:rPr>
          <w:t>64.25</w:t>
        </w:r>
        <w:r>
          <w:rPr>
            <w:rFonts w:ascii="仿宋" w:eastAsia="仿宋" w:hAnsi="仿宋" w:hint="eastAsia"/>
            <w:sz w:val="32"/>
            <w:szCs w:val="32"/>
          </w:rPr>
          <w:t>”</w:t>
        </w:r>
      </w:smartTag>
      <w:r>
        <w:rPr>
          <w:rFonts w:ascii="仿宋" w:eastAsia="仿宋" w:hAnsi="仿宋" w:hint="eastAsia"/>
          <w:sz w:val="32"/>
          <w:szCs w:val="32"/>
        </w:rPr>
        <w:t>和“</w:t>
      </w:r>
      <w:r>
        <w:rPr>
          <w:rFonts w:ascii="仿宋" w:eastAsia="仿宋" w:hAnsi="仿宋"/>
          <w:sz w:val="32"/>
          <w:szCs w:val="32"/>
        </w:rPr>
        <w:t>nuaa.edu.cn</w:t>
      </w:r>
      <w:r>
        <w:rPr>
          <w:rFonts w:ascii="仿宋" w:eastAsia="仿宋" w:hAnsi="仿宋" w:hint="eastAsia"/>
          <w:sz w:val="32"/>
          <w:szCs w:val="32"/>
        </w:rPr>
        <w:t>”两个网站后点击“添加”完成设置。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</w:p>
    <w:p w:rsidR="00A8359C" w:rsidRDefault="00A8359C" w:rsidP="00A12CCC">
      <w:pPr>
        <w:ind w:firstLineChars="200" w:firstLine="31680"/>
        <w:jc w:val="center"/>
        <w:rPr>
          <w:rFonts w:ascii="仿宋" w:eastAsia="仿宋" w:hAnsi="仿宋"/>
          <w:sz w:val="32"/>
          <w:szCs w:val="32"/>
        </w:rPr>
      </w:pPr>
      <w:r w:rsidRPr="00B76AB6">
        <w:rPr>
          <w:rFonts w:ascii="仿宋_GB2312" w:eastAsia="仿宋_GB231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216.75pt;visibility:visible">
            <v:imagedata r:id="rId6" o:title=""/>
          </v:shape>
        </w:pict>
      </w:r>
    </w:p>
    <w:p w:rsidR="00A8359C" w:rsidRDefault="00A8359C" w:rsidP="00A12CCC">
      <w:pPr>
        <w:ind w:firstLineChars="200" w:firstLine="31680"/>
        <w:jc w:val="center"/>
        <w:rPr>
          <w:rFonts w:ascii="仿宋" w:eastAsia="仿宋" w:hAnsi="仿宋"/>
          <w:sz w:val="32"/>
          <w:szCs w:val="32"/>
        </w:rPr>
      </w:pPr>
      <w:r w:rsidRPr="00B76AB6">
        <w:rPr>
          <w:rFonts w:ascii="仿宋_GB2312" w:eastAsia="仿宋_GB2312"/>
          <w:noProof/>
        </w:rPr>
        <w:pict>
          <v:shape id="_x0000_i1026" type="#_x0000_t75" style="width:411.75pt;height:243pt;visibility:visible">
            <v:imagedata r:id="rId7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二、报销流程：</w:t>
      </w:r>
    </w:p>
    <w:p w:rsidR="00A8359C" w:rsidRPr="00D379BB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 w:rsidRPr="00D379BB">
        <w:rPr>
          <w:rFonts w:ascii="仿宋" w:eastAsia="仿宋" w:hAnsi="仿宋" w:hint="eastAsia"/>
          <w:sz w:val="32"/>
          <w:szCs w:val="32"/>
        </w:rPr>
        <w:t>选择“日常报销”，点击“新业务填报</w:t>
      </w:r>
      <w:r>
        <w:rPr>
          <w:rFonts w:ascii="仿宋" w:eastAsia="仿宋" w:hAnsi="仿宋" w:hint="eastAsia"/>
          <w:sz w:val="32"/>
          <w:szCs w:val="32"/>
        </w:rPr>
        <w:t>”；</w:t>
      </w:r>
    </w:p>
    <w:p w:rsidR="00A8359C" w:rsidRDefault="00A8359C">
      <w:r>
        <w:rPr>
          <w:noProof/>
        </w:rPr>
        <w:pict>
          <v:shape id="图片 1" o:spid="_x0000_i1027" type="#_x0000_t75" style="width:465pt;height:93.75pt;visibility:visible">
            <v:imagedata r:id="rId8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点“</w:t>
      </w:r>
      <w:r w:rsidRPr="00B76AB6">
        <w:rPr>
          <w:rFonts w:ascii="仿宋" w:eastAsia="仿宋" w:hAnsi="仿宋"/>
          <w:noProof/>
          <w:sz w:val="32"/>
          <w:szCs w:val="32"/>
        </w:rPr>
        <w:pict>
          <v:shape id="图片 4" o:spid="_x0000_i1028" type="#_x0000_t75" style="width:24.75pt;height:21pt;visibility:visible">
            <v:imagedata r:id="rId9" o:title=""/>
          </v:shape>
        </w:pict>
      </w:r>
      <w:r>
        <w:rPr>
          <w:rFonts w:ascii="仿宋" w:eastAsia="仿宋" w:hAnsi="仿宋" w:hint="eastAsia"/>
          <w:sz w:val="32"/>
          <w:szCs w:val="32"/>
        </w:rPr>
        <w:t>”选择需报销的项目，再点击“下一步（报销费用明细）”</w:t>
      </w:r>
    </w:p>
    <w:p w:rsidR="00A8359C" w:rsidRDefault="00A8359C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5" o:spid="_x0000_i1029" type="#_x0000_t75" style="width:474pt;height:86.25pt;visibility:visible">
            <v:imagedata r:id="rId10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费用明细填写完成后，确认无误可点“下一步（支付方式）”继续提交流程；如需多项目报销，点击“保存”，再点“上一步”选择其他项目。</w:t>
      </w:r>
    </w:p>
    <w:p w:rsidR="00A8359C" w:rsidRDefault="00A8359C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3" o:spid="_x0000_i1030" type="#_x0000_t75" style="width:480pt;height:64.5pt;visibility:visible">
            <v:imagedata r:id="rId11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填单过程中，如需进行某一项目报销明细修改，勾选该行，再点击“下一步（报销费用明细）”进行明细修改。单据提交后如需删除某一项目报销内容，同样在此页面勾选后删除。</w:t>
      </w:r>
    </w:p>
    <w:p w:rsidR="00A8359C" w:rsidRDefault="00A8359C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6" o:spid="_x0000_i1031" type="#_x0000_t75" style="width:476.25pt;height:120.75pt;visibility:visible">
            <v:imagedata r:id="rId12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5.</w:t>
      </w:r>
      <w:r>
        <w:rPr>
          <w:rFonts w:ascii="仿宋" w:eastAsia="仿宋" w:hAnsi="仿宋" w:hint="eastAsia"/>
          <w:sz w:val="32"/>
          <w:szCs w:val="32"/>
        </w:rPr>
        <w:t>如该笔报销业务中有</w:t>
      </w:r>
      <w:r>
        <w:rPr>
          <w:rFonts w:ascii="仿宋" w:eastAsia="仿宋" w:hAnsi="仿宋"/>
          <w:sz w:val="32"/>
          <w:szCs w:val="32"/>
        </w:rPr>
        <w:t>1000</w:t>
      </w:r>
      <w:r>
        <w:rPr>
          <w:rFonts w:ascii="仿宋" w:eastAsia="仿宋" w:hAnsi="仿宋" w:hint="eastAsia"/>
          <w:sz w:val="32"/>
          <w:szCs w:val="32"/>
        </w:rPr>
        <w:t>元及以上电子发票报销，请点击“增值税发票验证”进行发票验真，验真后电子发票信息将打印在预约报销单上。</w:t>
      </w:r>
    </w:p>
    <w:p w:rsidR="00A8359C" w:rsidRDefault="00A8359C" w:rsidP="003214CE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7" o:spid="_x0000_i1032" type="#_x0000_t75" style="width:475.5pt;height:106.5pt;visibility:visible">
            <v:imagedata r:id="rId13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6.</w:t>
      </w:r>
      <w:r>
        <w:rPr>
          <w:rFonts w:ascii="仿宋" w:eastAsia="仿宋" w:hAnsi="仿宋" w:hint="eastAsia"/>
          <w:sz w:val="32"/>
          <w:szCs w:val="32"/>
        </w:rPr>
        <w:t>支付方式中，新增两种支付方式：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“项目转账”方式，适用于校内零星项目转账（指</w:t>
      </w:r>
      <w:r w:rsidRPr="00C07621">
        <w:rPr>
          <w:rFonts w:ascii="仿宋" w:eastAsia="仿宋" w:hAnsi="仿宋" w:hint="eastAsia"/>
          <w:sz w:val="32"/>
          <w:szCs w:val="32"/>
        </w:rPr>
        <w:t>未包含在“项目转账”模块中的转账业务</w:t>
      </w:r>
      <w:r>
        <w:rPr>
          <w:rFonts w:ascii="仿宋" w:eastAsia="仿宋" w:hAnsi="仿宋" w:hint="eastAsia"/>
          <w:sz w:val="32"/>
          <w:szCs w:val="32"/>
        </w:rPr>
        <w:t>）</w:t>
      </w:r>
      <w:r w:rsidRPr="00C07621">
        <w:rPr>
          <w:rFonts w:ascii="仿宋" w:eastAsia="仿宋" w:hAnsi="仿宋" w:hint="eastAsia"/>
          <w:sz w:val="32"/>
          <w:szCs w:val="32"/>
        </w:rPr>
        <w:t>通过该支付方式支付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“对私支付”中“网银对私（校外）”方式，适用于对校外个人对私业务付款，因校外人员银行卡号无法进行校验，报销人需确保卡号信息核对无误。此外，在日常报销业务中，建议一张预约报销单中只有一笔校外人员银行卡，否则因卡号有误将会影响该份单据报销。</w:t>
      </w:r>
    </w:p>
    <w:p w:rsidR="00A8359C" w:rsidRDefault="00A8359C" w:rsidP="00C07621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8" o:spid="_x0000_i1033" type="#_x0000_t75" style="width:480pt;height:164.25pt;visibility:visible">
            <v:imagedata r:id="rId14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7.</w:t>
      </w:r>
      <w:r>
        <w:rPr>
          <w:rFonts w:ascii="仿宋" w:eastAsia="仿宋" w:hAnsi="仿宋" w:hint="eastAsia"/>
          <w:sz w:val="32"/>
          <w:szCs w:val="32"/>
        </w:rPr>
        <w:t>打印预约报销单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三、项目额度授权</w:t>
      </w:r>
    </w:p>
    <w:p w:rsidR="00A8359C" w:rsidRPr="00F14051" w:rsidRDefault="00A8359C" w:rsidP="00A12CCC">
      <w:pPr>
        <w:ind w:firstLineChars="200" w:firstLine="31680"/>
        <w:rPr>
          <w:rFonts w:ascii="仿宋" w:eastAsia="仿宋" w:hAnsi="仿宋"/>
          <w:b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</w:rPr>
        <w:t>本次升级在网上报账系统中新增了“项目额度授权”功能，可授权项目使用额度，</w:t>
      </w:r>
      <w:r w:rsidRPr="00F14051">
        <w:rPr>
          <w:rFonts w:ascii="仿宋" w:eastAsia="仿宋" w:hAnsi="仿宋" w:hint="eastAsia"/>
          <w:b/>
          <w:sz w:val="32"/>
          <w:szCs w:val="32"/>
          <w:u w:val="single"/>
        </w:rPr>
        <w:t>该功能仅限“网上报账系统”有效，不在“薪酬发放系统”使用。</w:t>
      </w:r>
    </w:p>
    <w:p w:rsidR="00A8359C" w:rsidRDefault="00A8359C" w:rsidP="00A939FC">
      <w:pPr>
        <w:rPr>
          <w:rFonts w:ascii="仿宋" w:eastAsia="仿宋" w:hAnsi="仿宋"/>
          <w:sz w:val="32"/>
          <w:szCs w:val="32"/>
        </w:rPr>
      </w:pPr>
      <w:r w:rsidRPr="00B76AB6">
        <w:rPr>
          <w:rFonts w:ascii="仿宋" w:eastAsia="仿宋" w:hAnsi="仿宋"/>
          <w:noProof/>
          <w:sz w:val="32"/>
          <w:szCs w:val="32"/>
        </w:rPr>
        <w:pict>
          <v:shape id="图片 9" o:spid="_x0000_i1034" type="#_x0000_t75" style="width:472.5pt;height:189pt;visibility:visible">
            <v:imagedata r:id="rId15" o:title=""/>
          </v:shape>
        </w:pic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项目授权：项目负责人点击“我的项目”，选择“项目授权”，选择或录入以下内容：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）被授权人工号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学号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）授权截止日期：可选择“无限期使用”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）授权额度模式：更新模式（以本次授权额度为准）、追加模式（在上次授权基础上增加本次额度）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）勾选授权使用项目并录入授权额度：不填写授权额度默认不限制使用额度，“余额查看限制”中点击“允许”，被授权人可以看到该项目余额，系统默认“不允许”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项目授权查询及取消：可录入项目及被授权人信息查询或取消授权</w:t>
      </w:r>
    </w:p>
    <w:p w:rsidR="00A8359C" w:rsidRDefault="00A8359C" w:rsidP="00A12CCC">
      <w:pPr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查询项目授权日志：可查询所有授权或取消授权记录</w:t>
      </w:r>
    </w:p>
    <w:p w:rsidR="00A8359C" w:rsidRPr="00CD4EF9" w:rsidRDefault="00A8359C" w:rsidP="00D004AB">
      <w:pPr>
        <w:rPr>
          <w:rFonts w:ascii="仿宋" w:eastAsia="仿宋" w:hAnsi="仿宋"/>
          <w:sz w:val="32"/>
          <w:szCs w:val="32"/>
        </w:rPr>
      </w:pPr>
      <w:bookmarkStart w:id="0" w:name="_GoBack"/>
      <w:bookmarkEnd w:id="0"/>
    </w:p>
    <w:p w:rsidR="00A8359C" w:rsidRPr="0010785B" w:rsidRDefault="00A8359C" w:rsidP="00C01DB0">
      <w:pPr>
        <w:rPr>
          <w:rFonts w:ascii="仿宋" w:eastAsia="仿宋" w:hAnsi="仿宋"/>
          <w:sz w:val="32"/>
          <w:szCs w:val="32"/>
        </w:rPr>
      </w:pPr>
    </w:p>
    <w:p w:rsidR="00A8359C" w:rsidRPr="00D379BB" w:rsidRDefault="00A8359C" w:rsidP="003214CE">
      <w:pPr>
        <w:rPr>
          <w:rFonts w:ascii="仿宋" w:eastAsia="仿宋" w:hAnsi="仿宋"/>
          <w:sz w:val="32"/>
          <w:szCs w:val="32"/>
        </w:rPr>
      </w:pPr>
    </w:p>
    <w:sectPr w:rsidR="00A8359C" w:rsidRPr="00D379BB" w:rsidSect="00D379BB">
      <w:footerReference w:type="default" r:id="rId16"/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59C" w:rsidRDefault="00A8359C" w:rsidP="00C07621">
      <w:r>
        <w:separator/>
      </w:r>
    </w:p>
  </w:endnote>
  <w:endnote w:type="continuationSeparator" w:id="0">
    <w:p w:rsidR="00A8359C" w:rsidRDefault="00A8359C" w:rsidP="00C07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59C" w:rsidRDefault="00A8359C">
    <w:pPr>
      <w:pStyle w:val="Footer"/>
      <w:jc w:val="center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3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5</w:t>
    </w:r>
    <w:r>
      <w:rPr>
        <w:b/>
        <w:bCs/>
      </w:rPr>
      <w:fldChar w:fldCharType="end"/>
    </w:r>
  </w:p>
  <w:p w:rsidR="00A8359C" w:rsidRDefault="00A835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59C" w:rsidRDefault="00A8359C" w:rsidP="00C07621">
      <w:r>
        <w:separator/>
      </w:r>
    </w:p>
  </w:footnote>
  <w:footnote w:type="continuationSeparator" w:id="0">
    <w:p w:rsidR="00A8359C" w:rsidRDefault="00A8359C" w:rsidP="00C076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79BB"/>
    <w:rsid w:val="00026559"/>
    <w:rsid w:val="00057C75"/>
    <w:rsid w:val="0010785B"/>
    <w:rsid w:val="00154440"/>
    <w:rsid w:val="00216305"/>
    <w:rsid w:val="002323EF"/>
    <w:rsid w:val="003214CE"/>
    <w:rsid w:val="00345E85"/>
    <w:rsid w:val="003D6E10"/>
    <w:rsid w:val="004168FD"/>
    <w:rsid w:val="004444C1"/>
    <w:rsid w:val="005966EC"/>
    <w:rsid w:val="0062247E"/>
    <w:rsid w:val="006259DC"/>
    <w:rsid w:val="006A40E2"/>
    <w:rsid w:val="007F6B67"/>
    <w:rsid w:val="00856A85"/>
    <w:rsid w:val="008A13B3"/>
    <w:rsid w:val="00902D17"/>
    <w:rsid w:val="009E36C8"/>
    <w:rsid w:val="00A12CCC"/>
    <w:rsid w:val="00A61572"/>
    <w:rsid w:val="00A8359C"/>
    <w:rsid w:val="00A939FC"/>
    <w:rsid w:val="00AB6344"/>
    <w:rsid w:val="00B065C7"/>
    <w:rsid w:val="00B76AB6"/>
    <w:rsid w:val="00B94460"/>
    <w:rsid w:val="00B95448"/>
    <w:rsid w:val="00C01DB0"/>
    <w:rsid w:val="00C07621"/>
    <w:rsid w:val="00C63C53"/>
    <w:rsid w:val="00CD4EF9"/>
    <w:rsid w:val="00D004AB"/>
    <w:rsid w:val="00D368BD"/>
    <w:rsid w:val="00D379BB"/>
    <w:rsid w:val="00D47677"/>
    <w:rsid w:val="00D51A97"/>
    <w:rsid w:val="00DE08FA"/>
    <w:rsid w:val="00EF5E02"/>
    <w:rsid w:val="00F1126D"/>
    <w:rsid w:val="00F14051"/>
    <w:rsid w:val="00F511FF"/>
    <w:rsid w:val="00FB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D17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07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07621"/>
    <w:rPr>
      <w:sz w:val="18"/>
    </w:rPr>
  </w:style>
  <w:style w:type="paragraph" w:styleId="Footer">
    <w:name w:val="footer"/>
    <w:basedOn w:val="Normal"/>
    <w:link w:val="FooterChar"/>
    <w:uiPriority w:val="99"/>
    <w:rsid w:val="00C0762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07621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B94460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4460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5</Pages>
  <Words>167</Words>
  <Characters>955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 User</cp:lastModifiedBy>
  <cp:revision>8</cp:revision>
  <cp:lastPrinted>2018-04-16T00:32:00Z</cp:lastPrinted>
  <dcterms:created xsi:type="dcterms:W3CDTF">2018-04-17T03:26:00Z</dcterms:created>
  <dcterms:modified xsi:type="dcterms:W3CDTF">2018-04-23T00:39:00Z</dcterms:modified>
</cp:coreProperties>
</file>