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50" w:rsidRPr="00B62050" w:rsidRDefault="00B62050" w:rsidP="00B62050">
      <w:pPr>
        <w:adjustRightInd w:val="0"/>
        <w:snapToGrid w:val="0"/>
        <w:spacing w:beforeLines="50" w:before="156" w:afterLines="50" w:after="156" w:line="1196" w:lineRule="exact"/>
        <w:jc w:val="center"/>
        <w:rPr>
          <w:rFonts w:ascii="方正小标宋简体" w:eastAsia="方正小标宋简体"/>
          <w:color w:val="FF0000"/>
          <w:spacing w:val="40"/>
          <w:w w:val="60"/>
          <w:kern w:val="32"/>
          <w:sz w:val="96"/>
          <w:szCs w:val="96"/>
        </w:rPr>
      </w:pPr>
      <w:r w:rsidRPr="00B62050">
        <w:rPr>
          <w:rFonts w:ascii="方正小标宋简体" w:eastAsia="方正小标宋简体" w:hint="eastAsia"/>
          <w:color w:val="FF0000"/>
          <w:spacing w:val="40"/>
          <w:w w:val="60"/>
          <w:kern w:val="32"/>
          <w:sz w:val="96"/>
          <w:szCs w:val="96"/>
        </w:rPr>
        <w:t>中共南京航空航天大学</w:t>
      </w:r>
    </w:p>
    <w:p w:rsidR="00B62050" w:rsidRPr="00B62050" w:rsidRDefault="00B62050" w:rsidP="00B62050">
      <w:pPr>
        <w:adjustRightInd w:val="0"/>
        <w:snapToGrid w:val="0"/>
        <w:spacing w:beforeLines="50" w:before="156" w:afterLines="50" w:after="156" w:line="1196" w:lineRule="exact"/>
        <w:jc w:val="center"/>
        <w:rPr>
          <w:rFonts w:ascii="方正小标宋简体" w:eastAsia="方正小标宋简体"/>
          <w:color w:val="FF0000"/>
          <w:spacing w:val="40"/>
          <w:w w:val="60"/>
          <w:kern w:val="32"/>
          <w:sz w:val="110"/>
          <w:szCs w:val="110"/>
        </w:rPr>
      </w:pPr>
      <w:r w:rsidRPr="00B62050">
        <w:rPr>
          <w:rFonts w:ascii="方正小标宋简体" w:eastAsia="方正小标宋简体" w:hint="eastAsia"/>
          <w:color w:val="FF0000"/>
          <w:spacing w:val="40"/>
          <w:w w:val="60"/>
          <w:kern w:val="32"/>
          <w:sz w:val="110"/>
          <w:szCs w:val="110"/>
        </w:rPr>
        <w:t>航空宇航学院委员会文件</w:t>
      </w:r>
    </w:p>
    <w:p w:rsidR="00B62050" w:rsidRPr="00B62050" w:rsidRDefault="00B62050" w:rsidP="00B62050">
      <w:pPr>
        <w:widowControl/>
        <w:spacing w:line="440" w:lineRule="exact"/>
        <w:ind w:firstLineChars="1197" w:firstLine="2873"/>
        <w:jc w:val="left"/>
        <w:rPr>
          <w:rFonts w:ascii="宋体" w:eastAsia="仿宋_GB2312" w:hAnsi="宋体" w:cs="宋体"/>
          <w:bCs/>
          <w:color w:val="000000"/>
          <w:kern w:val="0"/>
          <w:sz w:val="24"/>
        </w:rPr>
      </w:pPr>
    </w:p>
    <w:p w:rsidR="00B62050" w:rsidRPr="00B62050" w:rsidRDefault="00B62050" w:rsidP="00B62050">
      <w:pPr>
        <w:widowControl/>
        <w:spacing w:line="440" w:lineRule="exact"/>
        <w:ind w:firstLineChars="900" w:firstLine="2880"/>
        <w:jc w:val="left"/>
        <w:rPr>
          <w:rFonts w:ascii="宋体" w:eastAsia="仿宋_GB2312" w:hAnsi="宋体" w:cs="宋体"/>
          <w:bCs/>
          <w:color w:val="000000"/>
          <w:kern w:val="0"/>
          <w:sz w:val="24"/>
        </w:rPr>
      </w:pPr>
      <w:bookmarkStart w:id="0" w:name="_GoBack"/>
      <w:proofErr w:type="gramStart"/>
      <w:r w:rsidRPr="00B62050">
        <w:rPr>
          <w:rFonts w:ascii="仿宋" w:eastAsia="仿宋" w:hAnsi="仿宋" w:cs="宋体" w:hint="eastAsia"/>
          <w:bCs/>
          <w:color w:val="000000"/>
          <w:kern w:val="0"/>
          <w:sz w:val="32"/>
          <w:szCs w:val="32"/>
        </w:rPr>
        <w:t>党</w:t>
      </w:r>
      <w:r w:rsidR="00F83B63">
        <w:rPr>
          <w:rFonts w:ascii="仿宋" w:eastAsia="仿宋" w:hAnsi="仿宋" w:cs="宋体" w:hint="eastAsia"/>
          <w:bCs/>
          <w:color w:val="000000"/>
          <w:kern w:val="0"/>
          <w:sz w:val="32"/>
          <w:szCs w:val="32"/>
        </w:rPr>
        <w:t>字</w:t>
      </w:r>
      <w:r w:rsidRPr="00B62050">
        <w:rPr>
          <w:rFonts w:ascii="仿宋" w:eastAsia="仿宋" w:hAnsi="仿宋" w:cs="宋体" w:hint="eastAsia"/>
          <w:bCs/>
          <w:color w:val="000000"/>
          <w:kern w:val="0"/>
          <w:sz w:val="32"/>
          <w:szCs w:val="32"/>
        </w:rPr>
        <w:t>〔</w:t>
      </w:r>
      <w:r w:rsidRPr="00B62050">
        <w:rPr>
          <w:rFonts w:ascii="仿宋" w:eastAsia="仿宋" w:hAnsi="仿宋" w:cs="宋体"/>
          <w:bCs/>
          <w:color w:val="000000"/>
          <w:kern w:val="0"/>
          <w:sz w:val="32"/>
          <w:szCs w:val="32"/>
        </w:rPr>
        <w:t>201</w:t>
      </w:r>
      <w:r w:rsidR="007E1226">
        <w:rPr>
          <w:rFonts w:ascii="仿宋" w:eastAsia="仿宋" w:hAnsi="仿宋" w:cs="宋体" w:hint="eastAsia"/>
          <w:bCs/>
          <w:color w:val="000000"/>
          <w:kern w:val="0"/>
          <w:sz w:val="32"/>
          <w:szCs w:val="32"/>
        </w:rPr>
        <w:t>8</w:t>
      </w:r>
      <w:r w:rsidR="00F83B63">
        <w:rPr>
          <w:rFonts w:ascii="仿宋" w:eastAsia="仿宋" w:hAnsi="仿宋" w:cs="宋体" w:hint="eastAsia"/>
          <w:bCs/>
          <w:color w:val="000000"/>
          <w:kern w:val="0"/>
          <w:sz w:val="32"/>
          <w:szCs w:val="32"/>
        </w:rPr>
        <w:t>〕</w:t>
      </w:r>
      <w:proofErr w:type="gramEnd"/>
      <w:r w:rsidR="007E1226">
        <w:rPr>
          <w:rFonts w:ascii="仿宋" w:eastAsia="仿宋" w:hAnsi="仿宋" w:cs="宋体" w:hint="eastAsia"/>
          <w:bCs/>
          <w:color w:val="000000"/>
          <w:kern w:val="0"/>
          <w:sz w:val="32"/>
          <w:szCs w:val="32"/>
        </w:rPr>
        <w:t>3</w:t>
      </w:r>
      <w:r w:rsidRPr="00B62050">
        <w:rPr>
          <w:rFonts w:ascii="仿宋" w:eastAsia="仿宋" w:hAnsi="仿宋" w:cs="宋体" w:hint="eastAsia"/>
          <w:bCs/>
          <w:color w:val="000000"/>
          <w:kern w:val="0"/>
          <w:sz w:val="32"/>
          <w:szCs w:val="32"/>
        </w:rPr>
        <w:t>号</w:t>
      </w:r>
    </w:p>
    <w:bookmarkEnd w:id="0"/>
    <w:p w:rsidR="00B62050" w:rsidRPr="00B62050" w:rsidRDefault="00C2425A" w:rsidP="00B62050">
      <w:pPr>
        <w:widowControl/>
        <w:spacing w:line="720" w:lineRule="exact"/>
        <w:jc w:val="center"/>
        <w:rPr>
          <w:rFonts w:ascii="仿宋_GB2312" w:eastAsia="仿宋_GB2312" w:hAnsi="宋体" w:cs="宋体"/>
          <w:color w:val="FFFFFF"/>
          <w:kern w:val="0"/>
          <w:sz w:val="24"/>
        </w:rPr>
      </w:pPr>
      <w:r>
        <w:rPr>
          <w:noProof/>
        </w:rPr>
        <w:pict>
          <v:shapetype id="_x0000_t32" coordsize="21600,21600" o:spt="32" o:oned="t" path="m,l21600,21600e" filled="f">
            <v:path arrowok="t" fillok="f" o:connecttype="none"/>
            <o:lock v:ext="edit" shapetype="t"/>
          </v:shapetype>
          <v:shape id="直接箭头连接符 1" o:spid="_x0000_s1028" type="#_x0000_t32" style="position:absolute;left:0;text-align:left;margin-left:-27pt;margin-top:11.7pt;width:442.2pt;height:0;z-index:251659264;visibility:visible;mso-wrap-distance-left:2.88pt;mso-wrap-distance-top:2.88pt;mso-wrap-distance-right:2.88pt;mso-wrap-distance-bottom:2.88pt" strokecolor="red" strokeweight="1.5pt">
            <v:shadow color="#ccc"/>
          </v:shape>
        </w:pict>
      </w:r>
      <w:r w:rsidR="00B62050" w:rsidRPr="00B62050">
        <w:rPr>
          <w:rFonts w:ascii="仿宋_GB2312" w:eastAsia="仿宋_GB2312" w:hAnsi="宋体" w:cs="宋体" w:hint="eastAsia"/>
          <w:color w:val="FFFFFF"/>
          <w:kern w:val="0"/>
          <w:sz w:val="24"/>
        </w:rPr>
        <w:t>─────────────</w:t>
      </w:r>
      <w:r w:rsidR="00B62050" w:rsidRPr="00B62050">
        <w:rPr>
          <w:rFonts w:ascii="仿宋_GB2312" w:eastAsia="仿宋_GB2312" w:hAnsi="宋体" w:cs="宋体"/>
          <w:color w:val="FFFFFF"/>
          <w:kern w:val="0"/>
          <w:sz w:val="24"/>
        </w:rPr>
        <w:t xml:space="preserve"> </w:t>
      </w:r>
      <w:r w:rsidR="00B62050" w:rsidRPr="00B62050">
        <w:rPr>
          <w:rFonts w:ascii="仿宋_GB2312" w:eastAsia="仿宋_GB2312" w:hAnsi="宋体" w:cs="宋体" w:hint="eastAsia"/>
          <w:color w:val="FFFFFF"/>
          <w:kern w:val="0"/>
          <w:sz w:val="24"/>
        </w:rPr>
        <w:t>★</w:t>
      </w:r>
      <w:r w:rsidR="00B62050" w:rsidRPr="00B62050">
        <w:rPr>
          <w:rFonts w:ascii="仿宋_GB2312" w:eastAsia="仿宋_GB2312" w:hAnsi="宋体" w:cs="宋体"/>
          <w:color w:val="FFFFFF"/>
          <w:kern w:val="0"/>
          <w:sz w:val="24"/>
        </w:rPr>
        <w:t xml:space="preserve"> </w:t>
      </w:r>
      <w:r w:rsidR="00B62050" w:rsidRPr="00B62050">
        <w:rPr>
          <w:rFonts w:ascii="仿宋_GB2312" w:eastAsia="仿宋_GB2312" w:hAnsi="宋体" w:cs="宋体" w:hint="eastAsia"/>
          <w:color w:val="FFFFFF"/>
          <w:kern w:val="0"/>
          <w:sz w:val="24"/>
        </w:rPr>
        <w:t>──────────────</w:t>
      </w:r>
    </w:p>
    <w:p w:rsidR="00BB3D45" w:rsidRPr="00056BFF" w:rsidRDefault="00BB3D45" w:rsidP="00BB3D45">
      <w:pPr>
        <w:rPr>
          <w:rFonts w:hint="eastAsia"/>
        </w:rPr>
      </w:pPr>
      <w:r w:rsidRPr="00056BFF">
        <w:t xml:space="preserve"> </w:t>
      </w:r>
    </w:p>
    <w:p w:rsidR="007E1226" w:rsidRDefault="007E1226" w:rsidP="007E1226">
      <w:pPr>
        <w:adjustRightInd w:val="0"/>
        <w:snapToGrid w:val="0"/>
        <w:spacing w:line="600" w:lineRule="exact"/>
        <w:jc w:val="center"/>
        <w:rPr>
          <w:rFonts w:ascii="方正小标宋简体" w:eastAsia="方正小标宋简体" w:hAnsi="宋体" w:cs="宋体"/>
          <w:kern w:val="0"/>
          <w:sz w:val="44"/>
          <w:szCs w:val="44"/>
        </w:rPr>
      </w:pPr>
      <w:r w:rsidRPr="003A6812">
        <w:rPr>
          <w:rFonts w:ascii="方正小标宋简体" w:eastAsia="方正小标宋简体" w:hAnsi="宋体" w:cs="宋体" w:hint="eastAsia"/>
          <w:kern w:val="0"/>
          <w:sz w:val="44"/>
          <w:szCs w:val="44"/>
        </w:rPr>
        <w:t>南京航空航天大学航空</w:t>
      </w:r>
      <w:r w:rsidRPr="003A6812">
        <w:rPr>
          <w:rFonts w:ascii="方正小标宋简体" w:eastAsia="方正小标宋简体" w:hAnsi="宋体" w:cs="宋体"/>
          <w:kern w:val="0"/>
          <w:sz w:val="44"/>
          <w:szCs w:val="44"/>
        </w:rPr>
        <w:t>宇航学院</w:t>
      </w:r>
    </w:p>
    <w:p w:rsidR="007E1226" w:rsidRDefault="007E1226" w:rsidP="007E1226">
      <w:pPr>
        <w:adjustRightInd w:val="0"/>
        <w:snapToGrid w:val="0"/>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院</w:t>
      </w:r>
      <w:r w:rsidRPr="003A6812">
        <w:rPr>
          <w:rFonts w:ascii="方正小标宋简体" w:eastAsia="方正小标宋简体" w:hAnsi="宋体" w:cs="宋体"/>
          <w:kern w:val="0"/>
          <w:sz w:val="44"/>
          <w:szCs w:val="44"/>
        </w:rPr>
        <w:t>党委</w:t>
      </w:r>
      <w:r>
        <w:rPr>
          <w:rFonts w:ascii="方正小标宋简体" w:eastAsia="方正小标宋简体" w:hAnsi="宋体" w:cs="宋体" w:hint="eastAsia"/>
          <w:kern w:val="0"/>
          <w:sz w:val="44"/>
          <w:szCs w:val="44"/>
        </w:rPr>
        <w:t>会</w:t>
      </w:r>
      <w:r w:rsidRPr="003A6812">
        <w:rPr>
          <w:rFonts w:ascii="方正小标宋简体" w:eastAsia="方正小标宋简体" w:hAnsi="宋体" w:cs="宋体" w:hint="eastAsia"/>
          <w:kern w:val="0"/>
          <w:sz w:val="44"/>
          <w:szCs w:val="44"/>
        </w:rPr>
        <w:t>议事规则实施细则</w:t>
      </w:r>
    </w:p>
    <w:p w:rsidR="007E1226" w:rsidRDefault="007E1226" w:rsidP="007E1226">
      <w:pPr>
        <w:adjustRightInd w:val="0"/>
        <w:snapToGrid w:val="0"/>
        <w:spacing w:line="600" w:lineRule="exact"/>
        <w:jc w:val="center"/>
        <w:rPr>
          <w:rFonts w:ascii="方正小标宋简体" w:eastAsia="方正小标宋简体" w:hAnsi="宋体" w:cs="宋体"/>
          <w:kern w:val="0"/>
          <w:sz w:val="44"/>
          <w:szCs w:val="44"/>
        </w:rPr>
      </w:pPr>
    </w:p>
    <w:p w:rsidR="007E1226" w:rsidRPr="003A6812" w:rsidRDefault="007E1226" w:rsidP="007E1226">
      <w:pPr>
        <w:autoSpaceDE w:val="0"/>
        <w:autoSpaceDN w:val="0"/>
        <w:adjustRightInd w:val="0"/>
        <w:jc w:val="center"/>
        <w:rPr>
          <w:rFonts w:ascii="黑体" w:eastAsia="黑体" w:cs="黑体"/>
          <w:color w:val="000000"/>
          <w:kern w:val="0"/>
          <w:sz w:val="32"/>
          <w:szCs w:val="32"/>
        </w:rPr>
      </w:pPr>
      <w:r w:rsidRPr="003A6812">
        <w:rPr>
          <w:rFonts w:ascii="黑体" w:eastAsia="黑体" w:cs="黑体" w:hint="eastAsia"/>
          <w:color w:val="000000"/>
          <w:kern w:val="0"/>
          <w:sz w:val="32"/>
          <w:szCs w:val="32"/>
        </w:rPr>
        <w:t>第一章</w:t>
      </w:r>
      <w:r>
        <w:rPr>
          <w:rFonts w:ascii="黑体" w:eastAsia="黑体" w:cs="黑体" w:hint="eastAsia"/>
          <w:color w:val="000000"/>
          <w:kern w:val="0"/>
          <w:sz w:val="32"/>
          <w:szCs w:val="32"/>
        </w:rPr>
        <w:t xml:space="preserve"> </w:t>
      </w:r>
      <w:r w:rsidRPr="003A6812">
        <w:rPr>
          <w:rFonts w:ascii="黑体" w:eastAsia="黑体" w:cs="黑体" w:hint="eastAsia"/>
          <w:color w:val="000000"/>
          <w:kern w:val="0"/>
          <w:sz w:val="32"/>
          <w:szCs w:val="32"/>
        </w:rPr>
        <w:t>总</w:t>
      </w:r>
      <w:r>
        <w:rPr>
          <w:rFonts w:ascii="黑体" w:eastAsia="黑体" w:cs="黑体" w:hint="eastAsia"/>
          <w:color w:val="000000"/>
          <w:kern w:val="0"/>
          <w:sz w:val="32"/>
          <w:szCs w:val="32"/>
        </w:rPr>
        <w:t xml:space="preserve"> </w:t>
      </w:r>
      <w:r w:rsidRPr="003A6812">
        <w:rPr>
          <w:rFonts w:ascii="黑体" w:eastAsia="黑体" w:cs="黑体" w:hint="eastAsia"/>
          <w:color w:val="000000"/>
          <w:kern w:val="0"/>
          <w:sz w:val="32"/>
          <w:szCs w:val="32"/>
        </w:rPr>
        <w:t>则</w:t>
      </w:r>
    </w:p>
    <w:p w:rsidR="007E1226" w:rsidRPr="00384E0D" w:rsidRDefault="007E1226" w:rsidP="007E1226">
      <w:pPr>
        <w:autoSpaceDE w:val="0"/>
        <w:autoSpaceDN w:val="0"/>
        <w:adjustRightInd w:val="0"/>
        <w:spacing w:line="560" w:lineRule="exact"/>
        <w:ind w:firstLineChars="200" w:firstLine="640"/>
        <w:rPr>
          <w:rFonts w:ascii="FangSong" w:eastAsia="FangSong" w:hAnsi="FangSong" w:cs="仿宋_GB2312"/>
          <w:color w:val="000000"/>
          <w:kern w:val="0"/>
          <w:sz w:val="32"/>
          <w:szCs w:val="32"/>
        </w:rPr>
      </w:pPr>
      <w:r w:rsidRPr="00384E0D">
        <w:rPr>
          <w:rFonts w:ascii="FangSong" w:eastAsia="FangSong" w:hAnsi="FangSong" w:cs="楷体_GB2312" w:hint="eastAsia"/>
          <w:color w:val="000000"/>
          <w:kern w:val="0"/>
          <w:sz w:val="32"/>
          <w:szCs w:val="32"/>
        </w:rPr>
        <w:t xml:space="preserve">第一条 </w:t>
      </w:r>
      <w:r w:rsidRPr="00384E0D">
        <w:rPr>
          <w:rFonts w:ascii="FangSong" w:eastAsia="FangSong" w:hAnsi="FangSong" w:cs="仿宋_GB2312" w:hint="eastAsia"/>
          <w:color w:val="000000"/>
          <w:kern w:val="0"/>
          <w:sz w:val="32"/>
          <w:szCs w:val="32"/>
        </w:rPr>
        <w:t>为深入贯彻全面从严治党要求，加强和改进学院党组织工作，健全学院集体领导、党政分工合作、协调运行的工作机制，确保学院党委议事决策科学化、民主化、规范化，根据党内法规文件精神和《南京航空航天</w:t>
      </w:r>
      <w:r w:rsidRPr="00384E0D">
        <w:rPr>
          <w:rFonts w:ascii="FangSong" w:eastAsia="FangSong" w:hAnsi="FangSong" w:cs="仿宋_GB2312"/>
          <w:color w:val="000000"/>
          <w:kern w:val="0"/>
          <w:sz w:val="32"/>
          <w:szCs w:val="32"/>
        </w:rPr>
        <w:t>大学院级党组织委员会议事规则</w:t>
      </w:r>
      <w:r w:rsidRPr="00384E0D">
        <w:rPr>
          <w:rFonts w:ascii="FangSong" w:eastAsia="FangSong" w:hAnsi="FangSong" w:cs="仿宋_GB2312" w:hint="eastAsia"/>
          <w:color w:val="000000"/>
          <w:kern w:val="0"/>
          <w:sz w:val="32"/>
          <w:szCs w:val="32"/>
        </w:rPr>
        <w:t>》等，结合学院实际，制定本规则。</w:t>
      </w:r>
    </w:p>
    <w:p w:rsidR="007E1226" w:rsidRPr="00384E0D" w:rsidRDefault="007E1226" w:rsidP="007E1226">
      <w:pPr>
        <w:autoSpaceDE w:val="0"/>
        <w:autoSpaceDN w:val="0"/>
        <w:adjustRightInd w:val="0"/>
        <w:spacing w:line="560" w:lineRule="exact"/>
        <w:ind w:firstLineChars="200" w:firstLine="640"/>
        <w:rPr>
          <w:rFonts w:ascii="FangSong" w:eastAsia="FangSong" w:hAnsi="FangSong" w:cs="仿宋_GB2312"/>
          <w:color w:val="000000"/>
          <w:kern w:val="0"/>
          <w:sz w:val="32"/>
          <w:szCs w:val="32"/>
        </w:rPr>
      </w:pPr>
      <w:r w:rsidRPr="00384E0D">
        <w:rPr>
          <w:rFonts w:ascii="FangSong" w:eastAsia="FangSong" w:hAnsi="FangSong" w:cs="楷体_GB2312" w:hint="eastAsia"/>
          <w:color w:val="000000"/>
          <w:kern w:val="0"/>
          <w:sz w:val="32"/>
          <w:szCs w:val="32"/>
        </w:rPr>
        <w:t xml:space="preserve">第二条 </w:t>
      </w:r>
      <w:r w:rsidRPr="00384E0D">
        <w:rPr>
          <w:rFonts w:ascii="FangSong" w:eastAsia="FangSong" w:hAnsi="FangSong" w:cs="仿宋_GB2312" w:hint="eastAsia"/>
          <w:color w:val="000000"/>
          <w:kern w:val="0"/>
          <w:sz w:val="32"/>
          <w:szCs w:val="32"/>
        </w:rPr>
        <w:t>学院党委应当坚持民主集中制，实行集体领导和个人分工负责相结合的制度。凡属应当由院党委会讨论和决定的重大事项，都必须按照集体领导、民主集中、个别酝酿、会议决定的原则，由学院党委集体研究决定。</w:t>
      </w:r>
    </w:p>
    <w:p w:rsidR="007E1226" w:rsidRPr="007F2883" w:rsidRDefault="007E1226" w:rsidP="007E1226">
      <w:pPr>
        <w:autoSpaceDE w:val="0"/>
        <w:autoSpaceDN w:val="0"/>
        <w:adjustRightInd w:val="0"/>
        <w:spacing w:line="560" w:lineRule="exact"/>
        <w:rPr>
          <w:rFonts w:ascii="仿宋_GB2312" w:eastAsia="仿宋_GB2312" w:cs="仿宋_GB2312"/>
          <w:color w:val="000000"/>
          <w:kern w:val="0"/>
          <w:sz w:val="32"/>
          <w:szCs w:val="32"/>
        </w:rPr>
      </w:pPr>
    </w:p>
    <w:p w:rsidR="007E1226" w:rsidRPr="003A6812" w:rsidRDefault="007E1226" w:rsidP="007E1226">
      <w:pPr>
        <w:autoSpaceDE w:val="0"/>
        <w:autoSpaceDN w:val="0"/>
        <w:adjustRightInd w:val="0"/>
        <w:spacing w:line="560" w:lineRule="exact"/>
        <w:ind w:firstLineChars="200" w:firstLine="640"/>
        <w:jc w:val="center"/>
        <w:rPr>
          <w:rFonts w:ascii="仿宋_GB2312" w:eastAsia="仿宋_GB2312" w:cs="仿宋_GB2312"/>
          <w:color w:val="000000"/>
          <w:kern w:val="0"/>
          <w:sz w:val="32"/>
          <w:szCs w:val="32"/>
        </w:rPr>
      </w:pPr>
      <w:r w:rsidRPr="003A6812">
        <w:rPr>
          <w:rFonts w:ascii="黑体" w:eastAsia="黑体" w:cs="黑体" w:hint="eastAsia"/>
          <w:color w:val="000000"/>
          <w:kern w:val="0"/>
          <w:sz w:val="32"/>
          <w:szCs w:val="32"/>
        </w:rPr>
        <w:t>第二章</w:t>
      </w:r>
      <w:r>
        <w:rPr>
          <w:rFonts w:ascii="黑体" w:eastAsia="黑体" w:cs="黑体" w:hint="eastAsia"/>
          <w:color w:val="000000"/>
          <w:kern w:val="0"/>
          <w:sz w:val="32"/>
          <w:szCs w:val="32"/>
        </w:rPr>
        <w:t xml:space="preserve">  </w:t>
      </w:r>
      <w:r w:rsidRPr="003A6812">
        <w:rPr>
          <w:rFonts w:ascii="黑体" w:eastAsia="黑体" w:cs="黑体" w:hint="eastAsia"/>
          <w:color w:val="000000"/>
          <w:kern w:val="0"/>
          <w:sz w:val="32"/>
          <w:szCs w:val="32"/>
        </w:rPr>
        <w:t>议事范围</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第三条 通过院</w:t>
      </w:r>
      <w:r w:rsidRPr="00384E0D">
        <w:rPr>
          <w:rFonts w:ascii="FangSong" w:eastAsia="FangSong" w:hAnsi="FangSong" w:cs="仿宋_GB2312"/>
          <w:color w:val="000000"/>
          <w:kern w:val="0"/>
          <w:sz w:val="32"/>
          <w:szCs w:val="32"/>
        </w:rPr>
        <w:t>党委</w:t>
      </w:r>
      <w:r w:rsidRPr="00384E0D">
        <w:rPr>
          <w:rFonts w:ascii="FangSong" w:eastAsia="FangSong" w:hAnsi="FangSong" w:cs="仿宋_GB2312" w:hint="eastAsia"/>
          <w:color w:val="000000"/>
          <w:kern w:val="0"/>
          <w:sz w:val="32"/>
          <w:szCs w:val="32"/>
        </w:rPr>
        <w:t>会讨论决定的重要事项包括：</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lastRenderedPageBreak/>
        <w:t>（一）学习</w:t>
      </w:r>
      <w:r w:rsidRPr="00384E0D">
        <w:rPr>
          <w:rFonts w:ascii="FangSong" w:eastAsia="FangSong" w:hAnsi="FangSong" w:cs="仿宋_GB2312"/>
          <w:color w:val="000000"/>
          <w:kern w:val="0"/>
          <w:sz w:val="32"/>
          <w:szCs w:val="32"/>
        </w:rPr>
        <w:t>、宣传和</w:t>
      </w:r>
      <w:r w:rsidRPr="00384E0D">
        <w:rPr>
          <w:rFonts w:ascii="FangSong" w:eastAsia="FangSong" w:hAnsi="FangSong" w:cs="仿宋_GB2312" w:hint="eastAsia"/>
          <w:color w:val="000000"/>
          <w:kern w:val="0"/>
          <w:sz w:val="32"/>
          <w:szCs w:val="32"/>
        </w:rPr>
        <w:t>贯彻落实中央、上级党组织和学校党委关于党的建设重要决策部署的具体措施；</w:t>
      </w:r>
    </w:p>
    <w:p w:rsidR="007E1226" w:rsidRPr="00384E0D" w:rsidRDefault="007E1226" w:rsidP="007E1226">
      <w:pPr>
        <w:adjustRightInd w:val="0"/>
        <w:snapToGrid w:val="0"/>
        <w:spacing w:line="560" w:lineRule="exact"/>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 xml:space="preserve">    （二）学院党委</w:t>
      </w:r>
      <w:r w:rsidRPr="00384E0D">
        <w:rPr>
          <w:rFonts w:ascii="FangSong" w:eastAsia="FangSong" w:hAnsi="FangSong" w:cs="仿宋_GB2312"/>
          <w:color w:val="000000"/>
          <w:kern w:val="0"/>
          <w:sz w:val="32"/>
          <w:szCs w:val="32"/>
        </w:rPr>
        <w:t>班子自身建设，</w:t>
      </w:r>
      <w:r w:rsidRPr="00384E0D">
        <w:rPr>
          <w:rFonts w:ascii="FangSong" w:eastAsia="FangSong" w:hAnsi="FangSong" w:cs="仿宋_GB2312" w:hint="eastAsia"/>
          <w:color w:val="000000"/>
          <w:kern w:val="0"/>
          <w:sz w:val="32"/>
          <w:szCs w:val="32"/>
        </w:rPr>
        <w:t>党的政治、思想、组织、作风、纪律、反腐倡廉等工作中的重要事项，以及党的建设规划和年度工作计划和总结；</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（三）学院所属基层党组织设置方案和院党委换届选举工作方案和工作报告；</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（四）</w:t>
      </w:r>
      <w:proofErr w:type="gramStart"/>
      <w:r w:rsidRPr="00384E0D">
        <w:rPr>
          <w:rFonts w:ascii="FangSong" w:eastAsia="FangSong" w:hAnsi="FangSong" w:cs="仿宋_GB2312" w:hint="eastAsia"/>
          <w:color w:val="000000"/>
          <w:kern w:val="0"/>
          <w:sz w:val="32"/>
          <w:szCs w:val="32"/>
        </w:rPr>
        <w:t>学院党</w:t>
      </w:r>
      <w:proofErr w:type="gramEnd"/>
      <w:r w:rsidRPr="00384E0D">
        <w:rPr>
          <w:rFonts w:ascii="FangSong" w:eastAsia="FangSong" w:hAnsi="FangSong" w:cs="仿宋_GB2312" w:hint="eastAsia"/>
          <w:color w:val="000000"/>
          <w:kern w:val="0"/>
          <w:sz w:val="32"/>
          <w:szCs w:val="32"/>
        </w:rPr>
        <w:t>的工作重要活动安排和党建制度的制定出台、修订废止工作；</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（五）学院的意识形态、思想政治工作、精神文明建设等工作中的重要事项；</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（六）学院的党员队伍建设，按照有关规定和权限，研究讨论党员发展、转正和不合格党员的处置、违纪党员的处理等问题；</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（七）学院的工会、共青团、学生会、统战群团工作和教职工代表大会等工作中的重要事项；</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（八）授权管理干部的选任和管理中的重要事项，以及按学校党委要求对学院党政领导班子配备、班子成员管理中的重要事项;</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（九）大</w:t>
      </w:r>
      <w:proofErr w:type="gramStart"/>
      <w:r w:rsidRPr="00384E0D">
        <w:rPr>
          <w:rFonts w:ascii="FangSong" w:eastAsia="FangSong" w:hAnsi="FangSong" w:cs="仿宋_GB2312" w:hint="eastAsia"/>
          <w:color w:val="000000"/>
          <w:kern w:val="0"/>
          <w:sz w:val="32"/>
          <w:szCs w:val="32"/>
        </w:rPr>
        <w:t>额度党建</w:t>
      </w:r>
      <w:proofErr w:type="gramEnd"/>
      <w:r w:rsidRPr="00384E0D">
        <w:rPr>
          <w:rFonts w:ascii="FangSong" w:eastAsia="FangSong" w:hAnsi="FangSong" w:cs="仿宋_GB2312" w:hint="eastAsia"/>
          <w:color w:val="000000"/>
          <w:kern w:val="0"/>
          <w:sz w:val="32"/>
          <w:szCs w:val="32"/>
        </w:rPr>
        <w:t>工作经费和党费的使用；</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（十）涉及办学方向、教师队伍建设和师生员工切身利益等重大事项；</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（十一）其他需要院党委会讨论决定的重要事项。</w:t>
      </w:r>
    </w:p>
    <w:p w:rsidR="007E1226" w:rsidRPr="0013044B" w:rsidRDefault="007E1226" w:rsidP="007E1226">
      <w:pPr>
        <w:pStyle w:val="Default"/>
        <w:spacing w:line="560" w:lineRule="exact"/>
        <w:jc w:val="both"/>
        <w:rPr>
          <w:sz w:val="32"/>
          <w:szCs w:val="32"/>
        </w:rPr>
      </w:pPr>
    </w:p>
    <w:p w:rsidR="007E1226" w:rsidRPr="00883436" w:rsidRDefault="007E1226" w:rsidP="007E1226">
      <w:pPr>
        <w:autoSpaceDE w:val="0"/>
        <w:autoSpaceDN w:val="0"/>
        <w:adjustRightInd w:val="0"/>
        <w:spacing w:line="560" w:lineRule="exact"/>
        <w:ind w:firstLineChars="200" w:firstLine="640"/>
        <w:jc w:val="center"/>
        <w:rPr>
          <w:rFonts w:ascii="黑体" w:eastAsia="黑体" w:cs="黑体"/>
          <w:color w:val="000000"/>
          <w:kern w:val="0"/>
          <w:sz w:val="32"/>
          <w:szCs w:val="32"/>
        </w:rPr>
      </w:pPr>
      <w:r w:rsidRPr="00883436">
        <w:rPr>
          <w:rFonts w:ascii="黑体" w:eastAsia="黑体" w:cs="黑体" w:hint="eastAsia"/>
          <w:color w:val="000000"/>
          <w:kern w:val="0"/>
          <w:sz w:val="32"/>
          <w:szCs w:val="32"/>
        </w:rPr>
        <w:lastRenderedPageBreak/>
        <w:t>第三章</w:t>
      </w:r>
      <w:r>
        <w:rPr>
          <w:rFonts w:ascii="黑体" w:eastAsia="黑体" w:cs="黑体" w:hint="eastAsia"/>
          <w:color w:val="000000"/>
          <w:kern w:val="0"/>
          <w:sz w:val="32"/>
          <w:szCs w:val="32"/>
        </w:rPr>
        <w:t xml:space="preserve">  </w:t>
      </w:r>
      <w:r w:rsidRPr="00883436">
        <w:rPr>
          <w:rFonts w:ascii="黑体" w:eastAsia="黑体" w:cs="黑体" w:hint="eastAsia"/>
          <w:color w:val="000000"/>
          <w:kern w:val="0"/>
          <w:sz w:val="32"/>
          <w:szCs w:val="32"/>
        </w:rPr>
        <w:t>会议组织</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第四条 院党委会一般每月召开</w:t>
      </w:r>
      <w:r w:rsidRPr="00384E0D">
        <w:rPr>
          <w:rFonts w:ascii="FangSong" w:eastAsia="FangSong" w:hAnsi="FangSong" w:cs="仿宋_GB2312"/>
          <w:color w:val="000000"/>
          <w:kern w:val="0"/>
          <w:sz w:val="32"/>
          <w:szCs w:val="32"/>
        </w:rPr>
        <w:t>1</w:t>
      </w:r>
      <w:r w:rsidRPr="00384E0D">
        <w:rPr>
          <w:rFonts w:ascii="FangSong" w:eastAsia="FangSong" w:hAnsi="FangSong" w:cs="仿宋_GB2312" w:hint="eastAsia"/>
          <w:color w:val="000000"/>
          <w:kern w:val="0"/>
          <w:sz w:val="32"/>
          <w:szCs w:val="32"/>
        </w:rPr>
        <w:t>次，根据学校党委、纪委和本单位工作需要，可随时召开。对重大突发性事件或紧急情况，来不及召开会议的，书记、副书记或其他委员可临机妥善处置，事后要及时向党委会报告。</w:t>
      </w:r>
    </w:p>
    <w:p w:rsidR="007E1226" w:rsidRPr="00384E0D"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第五条 院党委会由院</w:t>
      </w:r>
      <w:r w:rsidRPr="00384E0D">
        <w:rPr>
          <w:rFonts w:ascii="FangSong" w:eastAsia="FangSong" w:hAnsi="FangSong" w:cs="仿宋_GB2312"/>
          <w:color w:val="000000"/>
          <w:kern w:val="0"/>
          <w:sz w:val="32"/>
          <w:szCs w:val="32"/>
        </w:rPr>
        <w:t>党委书记</w:t>
      </w:r>
      <w:r w:rsidRPr="00384E0D">
        <w:rPr>
          <w:rFonts w:ascii="FangSong" w:eastAsia="FangSong" w:hAnsi="FangSong" w:cs="仿宋_GB2312" w:hint="eastAsia"/>
          <w:color w:val="000000"/>
          <w:kern w:val="0"/>
          <w:sz w:val="32"/>
          <w:szCs w:val="32"/>
        </w:rPr>
        <w:t>召集并主持，特殊情况下，书记不能参加会议时，可以委托副书记召集并主持。</w:t>
      </w:r>
    </w:p>
    <w:p w:rsidR="007E1226" w:rsidRPr="00384E0D" w:rsidRDefault="007E1226" w:rsidP="007E1226">
      <w:pPr>
        <w:autoSpaceDE w:val="0"/>
        <w:autoSpaceDN w:val="0"/>
        <w:adjustRightInd w:val="0"/>
        <w:spacing w:line="560" w:lineRule="exact"/>
        <w:ind w:firstLineChars="200" w:firstLine="640"/>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第六条 院党委会秘书一般由组织员或组宣干事担任，会议秘书列席会议，负责做好会议记录、撰写会议纪要及相关会务。</w:t>
      </w:r>
    </w:p>
    <w:p w:rsidR="007E1226" w:rsidRPr="00384E0D" w:rsidRDefault="007E1226" w:rsidP="007E1226">
      <w:pPr>
        <w:autoSpaceDE w:val="0"/>
        <w:autoSpaceDN w:val="0"/>
        <w:adjustRightInd w:val="0"/>
        <w:spacing w:line="560" w:lineRule="exact"/>
        <w:ind w:firstLineChars="200" w:firstLine="640"/>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第七条 根据工作需要，会议召集人可以确定有关人员</w:t>
      </w:r>
      <w:r w:rsidRPr="00023A7E">
        <w:rPr>
          <w:rFonts w:ascii="FangSong" w:eastAsia="FangSong" w:hAnsi="FangSong" w:cs="仿宋_GB2312" w:hint="eastAsia"/>
          <w:color w:val="000000"/>
          <w:spacing w:val="-10"/>
          <w:kern w:val="0"/>
          <w:sz w:val="32"/>
          <w:szCs w:val="32"/>
        </w:rPr>
        <w:t>列席会议。列席人员可以发表意见或建议，但不参与表决。</w:t>
      </w:r>
    </w:p>
    <w:p w:rsidR="007E1226" w:rsidRPr="00384E0D" w:rsidRDefault="007E1226" w:rsidP="007E1226">
      <w:pPr>
        <w:autoSpaceDE w:val="0"/>
        <w:autoSpaceDN w:val="0"/>
        <w:adjustRightInd w:val="0"/>
        <w:spacing w:line="560" w:lineRule="exact"/>
        <w:ind w:firstLineChars="200" w:firstLine="640"/>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第八条 院党委会须有三分之二以上的委员到会方可召开。委员因故不能参加会议的应当在会前向书记请假，其意见可以用书面形式表达，由会议主持人在会上说明，但其意见不计入表决票数。</w:t>
      </w:r>
    </w:p>
    <w:p w:rsidR="007E1226" w:rsidRPr="00384E0D" w:rsidRDefault="007E1226" w:rsidP="007E1226">
      <w:pPr>
        <w:autoSpaceDE w:val="0"/>
        <w:autoSpaceDN w:val="0"/>
        <w:adjustRightInd w:val="0"/>
        <w:spacing w:line="560" w:lineRule="exact"/>
        <w:ind w:firstLineChars="200" w:firstLine="640"/>
        <w:rPr>
          <w:rFonts w:ascii="FangSong" w:eastAsia="FangSong" w:hAnsi="FangSong" w:cs="仿宋_GB2312"/>
          <w:color w:val="000000"/>
          <w:kern w:val="0"/>
          <w:sz w:val="32"/>
          <w:szCs w:val="32"/>
        </w:rPr>
      </w:pPr>
      <w:r w:rsidRPr="00384E0D">
        <w:rPr>
          <w:rFonts w:ascii="FangSong" w:eastAsia="FangSong" w:hAnsi="FangSong" w:cs="仿宋_GB2312" w:hint="eastAsia"/>
          <w:color w:val="000000"/>
          <w:kern w:val="0"/>
          <w:sz w:val="32"/>
          <w:szCs w:val="32"/>
        </w:rPr>
        <w:t>第九条 院党委会的议题由书记提出，或者由其他委员提出建议、书记综合考虑后确定。</w:t>
      </w:r>
    </w:p>
    <w:p w:rsidR="007E1226" w:rsidRPr="00384E0D" w:rsidRDefault="007E1226" w:rsidP="007E1226">
      <w:pPr>
        <w:pStyle w:val="Default"/>
        <w:spacing w:line="560" w:lineRule="exact"/>
        <w:ind w:firstLineChars="200" w:firstLine="640"/>
        <w:jc w:val="both"/>
        <w:rPr>
          <w:rFonts w:ascii="FangSong" w:eastAsia="FangSong" w:hAnsi="FangSong"/>
          <w:sz w:val="32"/>
          <w:szCs w:val="32"/>
        </w:rPr>
      </w:pPr>
      <w:r w:rsidRPr="00384E0D">
        <w:rPr>
          <w:rFonts w:ascii="FangSong" w:eastAsia="FangSong" w:hAnsi="FangSong" w:hint="eastAsia"/>
          <w:sz w:val="32"/>
          <w:szCs w:val="32"/>
        </w:rPr>
        <w:t>（一）会议拟讨论的重要事项，议题提出人应提交书面材料，内容包括汇报要点、需讨论决定的事项，由会议秘书至少提前一天送达与会人员，做好议事准备；</w:t>
      </w:r>
    </w:p>
    <w:p w:rsidR="007E1226" w:rsidRPr="00384E0D" w:rsidRDefault="007E1226" w:rsidP="007E1226">
      <w:pPr>
        <w:pStyle w:val="Default"/>
        <w:spacing w:line="560" w:lineRule="exact"/>
        <w:ind w:firstLineChars="200" w:firstLine="640"/>
        <w:jc w:val="both"/>
        <w:rPr>
          <w:rFonts w:ascii="FangSong" w:eastAsia="FangSong" w:hAnsi="FangSong"/>
          <w:sz w:val="32"/>
          <w:szCs w:val="32"/>
        </w:rPr>
      </w:pPr>
      <w:r w:rsidRPr="00384E0D">
        <w:rPr>
          <w:rFonts w:ascii="FangSong" w:eastAsia="FangSong" w:hAnsi="FangSong" w:hint="eastAsia"/>
          <w:sz w:val="32"/>
          <w:szCs w:val="32"/>
        </w:rPr>
        <w:t>（二）会议讨论的有关重要事项，书记、副书记和其他委员应在会前充分沟通酝酿，如对某些问题有较大分歧，且非紧急情况的，不得列入议题，待进一步调研沟通，基本形</w:t>
      </w:r>
      <w:r w:rsidRPr="00384E0D">
        <w:rPr>
          <w:rFonts w:ascii="FangSong" w:eastAsia="FangSong" w:hAnsi="FangSong" w:hint="eastAsia"/>
          <w:sz w:val="32"/>
          <w:szCs w:val="32"/>
        </w:rPr>
        <w:lastRenderedPageBreak/>
        <w:t>成共识后方可列入议题；</w:t>
      </w:r>
    </w:p>
    <w:p w:rsidR="007E1226" w:rsidRPr="00384E0D" w:rsidRDefault="007E1226" w:rsidP="007E1226">
      <w:pPr>
        <w:pStyle w:val="Default"/>
        <w:spacing w:line="560" w:lineRule="exact"/>
        <w:ind w:firstLineChars="150" w:firstLine="480"/>
        <w:jc w:val="both"/>
        <w:rPr>
          <w:rFonts w:ascii="FangSong" w:eastAsia="FangSong" w:hAnsi="FangSong"/>
          <w:sz w:val="32"/>
          <w:szCs w:val="32"/>
        </w:rPr>
      </w:pPr>
      <w:r w:rsidRPr="00384E0D">
        <w:rPr>
          <w:rFonts w:ascii="FangSong" w:eastAsia="FangSong" w:hAnsi="FangSong" w:hint="eastAsia"/>
          <w:sz w:val="32"/>
          <w:szCs w:val="32"/>
        </w:rPr>
        <w:t>（三）院党委会应严格按照预定议题进行，一般情况下不得临时动议。对于突发事件或紧急情况需要上会研究讨论的，须</w:t>
      </w:r>
      <w:proofErr w:type="gramStart"/>
      <w:r w:rsidRPr="00384E0D">
        <w:rPr>
          <w:rFonts w:ascii="FangSong" w:eastAsia="FangSong" w:hAnsi="FangSong" w:hint="eastAsia"/>
          <w:sz w:val="32"/>
          <w:szCs w:val="32"/>
        </w:rPr>
        <w:t>经书记</w:t>
      </w:r>
      <w:proofErr w:type="gramEnd"/>
      <w:r w:rsidRPr="00384E0D">
        <w:rPr>
          <w:rFonts w:ascii="FangSong" w:eastAsia="FangSong" w:hAnsi="FangSong" w:hint="eastAsia"/>
          <w:sz w:val="32"/>
          <w:szCs w:val="32"/>
        </w:rPr>
        <w:t>允许后方可安排。</w:t>
      </w:r>
    </w:p>
    <w:p w:rsidR="007E1226" w:rsidRDefault="007E1226" w:rsidP="007E1226">
      <w:pPr>
        <w:pStyle w:val="Default"/>
        <w:spacing w:line="560" w:lineRule="exact"/>
        <w:ind w:firstLineChars="150" w:firstLine="480"/>
        <w:rPr>
          <w:sz w:val="32"/>
          <w:szCs w:val="32"/>
        </w:rPr>
      </w:pPr>
    </w:p>
    <w:p w:rsidR="007E1226" w:rsidRPr="00B94581" w:rsidRDefault="007E1226" w:rsidP="007E1226">
      <w:pPr>
        <w:autoSpaceDE w:val="0"/>
        <w:autoSpaceDN w:val="0"/>
        <w:adjustRightInd w:val="0"/>
        <w:spacing w:line="560" w:lineRule="exact"/>
        <w:ind w:firstLineChars="200" w:firstLine="640"/>
        <w:jc w:val="center"/>
        <w:rPr>
          <w:rFonts w:ascii="黑体" w:eastAsia="黑体" w:cs="黑体"/>
          <w:color w:val="000000"/>
          <w:kern w:val="0"/>
          <w:sz w:val="32"/>
          <w:szCs w:val="32"/>
        </w:rPr>
      </w:pPr>
      <w:r w:rsidRPr="00B94581">
        <w:rPr>
          <w:rFonts w:ascii="黑体" w:eastAsia="黑体" w:cs="黑体" w:hint="eastAsia"/>
          <w:color w:val="000000"/>
          <w:kern w:val="0"/>
          <w:sz w:val="32"/>
          <w:szCs w:val="32"/>
        </w:rPr>
        <w:t>第四章</w:t>
      </w:r>
      <w:r>
        <w:rPr>
          <w:rFonts w:ascii="黑体" w:eastAsia="黑体" w:cs="黑体" w:hint="eastAsia"/>
          <w:color w:val="000000"/>
          <w:kern w:val="0"/>
          <w:sz w:val="32"/>
          <w:szCs w:val="32"/>
        </w:rPr>
        <w:t xml:space="preserve">  </w:t>
      </w:r>
      <w:r w:rsidRPr="00B94581">
        <w:rPr>
          <w:rFonts w:ascii="黑体" w:eastAsia="黑体" w:cs="黑体" w:hint="eastAsia"/>
          <w:color w:val="000000"/>
          <w:kern w:val="0"/>
          <w:sz w:val="32"/>
          <w:szCs w:val="32"/>
        </w:rPr>
        <w:t>议事决策程序</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第十条 院党委会讨论议题应一事一议，由提出议题的委员就相关事项做出说明，相关列席人员可作补充说明；与会人员充分发表意见；会议主持人根据讨论情况进行归纳集中，提出初步决定方案或意见，提请会议表决。</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第十一条 院党委会讨论决定问题，实行少数服从多数的原则。表决可根据讨论和决定事项的不同，采用口头、举手或者无记名投票等方式进行，赞成票超过应到会委员半数为通过，并由会议主持人当场公布表决结果。讨论干部任免必须通过无记名投票方式进行表决。推荐</w:t>
      </w:r>
      <w:r w:rsidRPr="00D71911">
        <w:rPr>
          <w:rFonts w:ascii="FangSong" w:eastAsia="FangSong" w:hAnsi="FangSong" w:cs="仿宋_GB2312"/>
          <w:color w:val="000000"/>
          <w:kern w:val="0"/>
          <w:sz w:val="32"/>
          <w:szCs w:val="32"/>
        </w:rPr>
        <w:t>、提名干部和讨论决定</w:t>
      </w:r>
      <w:r w:rsidRPr="00D71911">
        <w:rPr>
          <w:rFonts w:ascii="FangSong" w:eastAsia="FangSong" w:hAnsi="FangSong" w:cs="仿宋_GB2312" w:hint="eastAsia"/>
          <w:color w:val="000000"/>
          <w:kern w:val="0"/>
          <w:sz w:val="32"/>
          <w:szCs w:val="32"/>
        </w:rPr>
        <w:t>干部任免，</w:t>
      </w:r>
      <w:r w:rsidRPr="00D71911">
        <w:rPr>
          <w:rFonts w:ascii="FangSong" w:eastAsia="FangSong" w:hAnsi="FangSong" w:cs="仿宋_GB2312"/>
          <w:color w:val="000000"/>
          <w:kern w:val="0"/>
          <w:sz w:val="32"/>
          <w:szCs w:val="32"/>
        </w:rPr>
        <w:t>奖惩事项</w:t>
      </w:r>
      <w:r w:rsidRPr="00D71911">
        <w:rPr>
          <w:rFonts w:ascii="FangSong" w:eastAsia="FangSong" w:hAnsi="FangSong" w:cs="仿宋_GB2312" w:hint="eastAsia"/>
          <w:color w:val="000000"/>
          <w:kern w:val="0"/>
          <w:sz w:val="32"/>
          <w:szCs w:val="32"/>
        </w:rPr>
        <w:t>，党员</w:t>
      </w:r>
      <w:r w:rsidRPr="00D71911">
        <w:rPr>
          <w:rFonts w:ascii="FangSong" w:eastAsia="FangSong" w:hAnsi="FangSong" w:cs="仿宋_GB2312"/>
          <w:color w:val="000000"/>
          <w:kern w:val="0"/>
          <w:sz w:val="32"/>
          <w:szCs w:val="32"/>
        </w:rPr>
        <w:t>发展和转正应</w:t>
      </w:r>
      <w:r w:rsidRPr="00D71911">
        <w:rPr>
          <w:rFonts w:ascii="FangSong" w:eastAsia="FangSong" w:hAnsi="FangSong" w:cs="仿宋_GB2312" w:hint="eastAsia"/>
          <w:color w:val="000000"/>
          <w:kern w:val="0"/>
          <w:sz w:val="32"/>
          <w:szCs w:val="32"/>
        </w:rPr>
        <w:t>逐个</w:t>
      </w:r>
      <w:r w:rsidRPr="00D71911">
        <w:rPr>
          <w:rFonts w:ascii="FangSong" w:eastAsia="FangSong" w:hAnsi="FangSong" w:cs="仿宋_GB2312"/>
          <w:color w:val="000000"/>
          <w:kern w:val="0"/>
          <w:sz w:val="32"/>
          <w:szCs w:val="32"/>
        </w:rPr>
        <w:t>表决</w:t>
      </w:r>
      <w:r w:rsidRPr="00D71911">
        <w:rPr>
          <w:rFonts w:ascii="FangSong" w:eastAsia="FangSong" w:hAnsi="FangSong" w:cs="仿宋_GB2312" w:hint="eastAsia"/>
          <w:color w:val="000000"/>
          <w:kern w:val="0"/>
          <w:sz w:val="32"/>
          <w:szCs w:val="32"/>
        </w:rPr>
        <w:t>。</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第十二条 对于议事过程中意见</w:t>
      </w:r>
      <w:proofErr w:type="gramStart"/>
      <w:r w:rsidRPr="00D71911">
        <w:rPr>
          <w:rFonts w:ascii="FangSong" w:eastAsia="FangSong" w:hAnsi="FangSong" w:cs="仿宋_GB2312" w:hint="eastAsia"/>
          <w:color w:val="000000"/>
          <w:kern w:val="0"/>
          <w:sz w:val="32"/>
          <w:szCs w:val="32"/>
        </w:rPr>
        <w:t>分岐</w:t>
      </w:r>
      <w:proofErr w:type="gramEnd"/>
      <w:r w:rsidRPr="00D71911">
        <w:rPr>
          <w:rFonts w:ascii="FangSong" w:eastAsia="FangSong" w:hAnsi="FangSong" w:cs="仿宋_GB2312" w:hint="eastAsia"/>
          <w:color w:val="000000"/>
          <w:kern w:val="0"/>
          <w:sz w:val="32"/>
          <w:szCs w:val="32"/>
        </w:rPr>
        <w:t>较大或发现有重大情况不清楚的，除在紧急情况下必须按多数意见执行外，原则上应暂缓做出决定，待进一步调研或论证后再重新提交会议讨论决定，必要时可请示学校党委。</w:t>
      </w:r>
    </w:p>
    <w:p w:rsidR="007E1226" w:rsidRDefault="007E1226" w:rsidP="007E1226">
      <w:pPr>
        <w:pStyle w:val="Default"/>
        <w:spacing w:line="560" w:lineRule="exact"/>
        <w:ind w:firstLineChars="200" w:firstLine="640"/>
        <w:rPr>
          <w:sz w:val="32"/>
          <w:szCs w:val="32"/>
        </w:rPr>
      </w:pPr>
    </w:p>
    <w:p w:rsidR="007E1226" w:rsidRPr="00B94581" w:rsidRDefault="007E1226" w:rsidP="007E1226">
      <w:pPr>
        <w:pStyle w:val="Default"/>
        <w:spacing w:line="560" w:lineRule="exact"/>
        <w:jc w:val="center"/>
        <w:rPr>
          <w:rFonts w:ascii="黑体" w:eastAsia="黑体" w:hAnsi="Times New Roman" w:cs="黑体"/>
          <w:sz w:val="32"/>
          <w:szCs w:val="32"/>
        </w:rPr>
      </w:pPr>
      <w:r w:rsidRPr="00B94581">
        <w:rPr>
          <w:rFonts w:ascii="黑体" w:eastAsia="黑体" w:hAnsi="Times New Roman" w:cs="黑体" w:hint="eastAsia"/>
          <w:sz w:val="32"/>
          <w:szCs w:val="32"/>
        </w:rPr>
        <w:t>第五章</w:t>
      </w:r>
      <w:r>
        <w:rPr>
          <w:rFonts w:ascii="黑体" w:eastAsia="黑体" w:hAnsi="Times New Roman" w:cs="黑体" w:hint="eastAsia"/>
          <w:sz w:val="32"/>
          <w:szCs w:val="32"/>
        </w:rPr>
        <w:t xml:space="preserve">  </w:t>
      </w:r>
      <w:r w:rsidRPr="00B94581">
        <w:rPr>
          <w:rFonts w:ascii="黑体" w:eastAsia="黑体" w:hAnsi="Times New Roman" w:cs="黑体" w:hint="eastAsia"/>
          <w:sz w:val="32"/>
          <w:szCs w:val="32"/>
        </w:rPr>
        <w:t>决议落实</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第十三条 院党委会实行全程记实制度，会议记录要规范完整、重点突出，如实记录议题讨论过程和每位成员的讨</w:t>
      </w:r>
      <w:r w:rsidRPr="00D71911">
        <w:rPr>
          <w:rFonts w:ascii="FangSong" w:eastAsia="FangSong" w:hAnsi="FangSong" w:cs="仿宋_GB2312" w:hint="eastAsia"/>
          <w:color w:val="000000"/>
          <w:kern w:val="0"/>
          <w:sz w:val="32"/>
          <w:szCs w:val="32"/>
        </w:rPr>
        <w:lastRenderedPageBreak/>
        <w:t>论意见和态度。会后，整理并形成会议纪要，由学院</w:t>
      </w:r>
      <w:r w:rsidRPr="00D71911">
        <w:rPr>
          <w:rFonts w:ascii="FangSong" w:eastAsia="FangSong" w:hAnsi="FangSong" w:cs="仿宋_GB2312"/>
          <w:color w:val="000000"/>
          <w:kern w:val="0"/>
          <w:sz w:val="32"/>
          <w:szCs w:val="32"/>
        </w:rPr>
        <w:t>党委</w:t>
      </w:r>
      <w:r w:rsidRPr="00D71911">
        <w:rPr>
          <w:rFonts w:ascii="FangSong" w:eastAsia="FangSong" w:hAnsi="FangSong" w:cs="仿宋_GB2312" w:hint="eastAsia"/>
          <w:color w:val="000000"/>
          <w:kern w:val="0"/>
          <w:sz w:val="32"/>
          <w:szCs w:val="32"/>
        </w:rPr>
        <w:t>书记签字确认后归档备查。</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第十四条 院党委会决定需办理的事项，应明确负责人和办结期限，按照委员工作分工进行跟踪督办，办理情况要及时向书记报告。</w:t>
      </w:r>
      <w:r w:rsidRPr="00D71911">
        <w:rPr>
          <w:rFonts w:ascii="FangSong" w:eastAsia="FangSong" w:hAnsi="FangSong" w:cs="仿宋_GB2312"/>
          <w:color w:val="000000"/>
          <w:kern w:val="0"/>
          <w:sz w:val="32"/>
          <w:szCs w:val="32"/>
        </w:rPr>
        <w:t>如有新的情况和问题，确实不能按原决定或决议执行时，应及时向党委书记报告。</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第十五条 会议做出的决议或决定，应按照相关规定及时向本单位党员、师生公开，必要时还应向学校党委汇报。</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第十六条 院委员会委员应当根据分工和集体决定，勇于担当、敢于负责，切实履行职责；对不属于自己分管的工作，也应当从全局出发关心支持，积极提出意见和建议，形成工作合力。</w:t>
      </w:r>
    </w:p>
    <w:p w:rsidR="007E1226" w:rsidRDefault="007E1226" w:rsidP="007E1226">
      <w:pPr>
        <w:pStyle w:val="Default"/>
        <w:spacing w:line="560" w:lineRule="exact"/>
        <w:ind w:firstLineChars="200" w:firstLine="640"/>
        <w:rPr>
          <w:sz w:val="32"/>
          <w:szCs w:val="32"/>
        </w:rPr>
      </w:pPr>
    </w:p>
    <w:p w:rsidR="007E1226" w:rsidRPr="00B94581" w:rsidRDefault="007E1226" w:rsidP="007E1226">
      <w:pPr>
        <w:pStyle w:val="Default"/>
        <w:spacing w:line="560" w:lineRule="exact"/>
        <w:jc w:val="center"/>
        <w:rPr>
          <w:rFonts w:ascii="黑体" w:eastAsia="黑体" w:hAnsi="Times New Roman" w:cs="黑体"/>
          <w:sz w:val="32"/>
          <w:szCs w:val="32"/>
        </w:rPr>
      </w:pPr>
      <w:r w:rsidRPr="00B94581">
        <w:rPr>
          <w:rFonts w:ascii="黑体" w:eastAsia="黑体" w:hAnsi="Times New Roman" w:cs="黑体" w:hint="eastAsia"/>
          <w:sz w:val="32"/>
          <w:szCs w:val="32"/>
        </w:rPr>
        <w:t>第六章</w:t>
      </w:r>
      <w:r>
        <w:rPr>
          <w:rFonts w:ascii="黑体" w:eastAsia="黑体" w:hAnsi="Times New Roman" w:cs="黑体" w:hint="eastAsia"/>
          <w:sz w:val="32"/>
          <w:szCs w:val="32"/>
        </w:rPr>
        <w:t xml:space="preserve">  </w:t>
      </w:r>
      <w:r w:rsidRPr="00B94581">
        <w:rPr>
          <w:rFonts w:ascii="黑体" w:eastAsia="黑体" w:hAnsi="Times New Roman" w:cs="黑体" w:hint="eastAsia"/>
          <w:sz w:val="32"/>
          <w:szCs w:val="32"/>
        </w:rPr>
        <w:t>会议纪律</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第十七条 讨论决定有关事项时，如涉及应参会人员或其亲属的，相关人员应回避。</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第十八条 与会人员对应保密的会议内容和讨论过程，必须严守秘密，不得泄露。</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第十九条 个人对集体做出的决定必须坚决执行，如有不同意见可以保留或向学校党委提出，但在学校或本级党组织改变决定以前，必须无条件执行会议</w:t>
      </w:r>
      <w:proofErr w:type="gramStart"/>
      <w:r w:rsidRPr="00D71911">
        <w:rPr>
          <w:rFonts w:ascii="FangSong" w:eastAsia="FangSong" w:hAnsi="FangSong" w:cs="仿宋_GB2312" w:hint="eastAsia"/>
          <w:color w:val="000000"/>
          <w:kern w:val="0"/>
          <w:sz w:val="32"/>
          <w:szCs w:val="32"/>
        </w:rPr>
        <w:t>作出</w:t>
      </w:r>
      <w:proofErr w:type="gramEnd"/>
      <w:r w:rsidRPr="00D71911">
        <w:rPr>
          <w:rFonts w:ascii="FangSong" w:eastAsia="FangSong" w:hAnsi="FangSong" w:cs="仿宋_GB2312" w:hint="eastAsia"/>
          <w:color w:val="000000"/>
          <w:kern w:val="0"/>
          <w:sz w:val="32"/>
          <w:szCs w:val="32"/>
        </w:rPr>
        <w:t>的决定。</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第二十条 院党委会做出的决定，在实施过程中如确需进行变更的，必须按照此规则再次召开院党委会研究决定。</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第二十一条 对违反民主集中制原则，拒不执行或者擅</w:t>
      </w:r>
      <w:r w:rsidRPr="00D71911">
        <w:rPr>
          <w:rFonts w:ascii="FangSong" w:eastAsia="FangSong" w:hAnsi="FangSong" w:cs="仿宋_GB2312" w:hint="eastAsia"/>
          <w:color w:val="000000"/>
          <w:kern w:val="0"/>
          <w:sz w:val="32"/>
          <w:szCs w:val="32"/>
        </w:rPr>
        <w:lastRenderedPageBreak/>
        <w:t>自改变院党委会做出的决定，或者违反议事规则，个人或者少数人决定重大问题的，依照《中国共产党纪律处分条例》《中国共产党问责条例》等规定处理。</w:t>
      </w:r>
    </w:p>
    <w:p w:rsidR="007E1226" w:rsidRDefault="007E1226" w:rsidP="007E1226">
      <w:pPr>
        <w:adjustRightInd w:val="0"/>
        <w:snapToGrid w:val="0"/>
        <w:spacing w:line="560" w:lineRule="exact"/>
        <w:ind w:firstLine="645"/>
        <w:rPr>
          <w:rFonts w:ascii="仿宋_GB2312" w:eastAsia="仿宋_GB2312" w:cs="仿宋_GB2312"/>
          <w:color w:val="000000"/>
          <w:kern w:val="0"/>
          <w:sz w:val="32"/>
          <w:szCs w:val="32"/>
        </w:rPr>
      </w:pPr>
    </w:p>
    <w:p w:rsidR="007E1226" w:rsidRPr="00CD7397" w:rsidRDefault="007E1226" w:rsidP="007E1226">
      <w:pPr>
        <w:autoSpaceDE w:val="0"/>
        <w:autoSpaceDN w:val="0"/>
        <w:adjustRightInd w:val="0"/>
        <w:spacing w:line="560" w:lineRule="exact"/>
        <w:jc w:val="center"/>
        <w:rPr>
          <w:rFonts w:ascii="黑体" w:eastAsia="黑体" w:cs="黑体"/>
          <w:color w:val="000000"/>
          <w:kern w:val="0"/>
          <w:sz w:val="32"/>
          <w:szCs w:val="32"/>
        </w:rPr>
      </w:pPr>
      <w:r w:rsidRPr="00CD7397">
        <w:rPr>
          <w:rFonts w:ascii="黑体" w:eastAsia="黑体" w:cs="黑体" w:hint="eastAsia"/>
          <w:color w:val="000000"/>
          <w:kern w:val="0"/>
          <w:sz w:val="32"/>
          <w:szCs w:val="32"/>
        </w:rPr>
        <w:t>第七章</w:t>
      </w:r>
      <w:r>
        <w:rPr>
          <w:rFonts w:ascii="黑体" w:eastAsia="黑体" w:cs="黑体" w:hint="eastAsia"/>
          <w:color w:val="000000"/>
          <w:kern w:val="0"/>
          <w:sz w:val="32"/>
          <w:szCs w:val="32"/>
        </w:rPr>
        <w:t xml:space="preserve">  </w:t>
      </w:r>
      <w:r w:rsidRPr="00CD7397">
        <w:rPr>
          <w:rFonts w:ascii="黑体" w:eastAsia="黑体" w:cs="黑体" w:hint="eastAsia"/>
          <w:color w:val="000000"/>
          <w:kern w:val="0"/>
          <w:sz w:val="32"/>
          <w:szCs w:val="32"/>
        </w:rPr>
        <w:t>附则</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第二十二条 本规则由航空宇航学院</w:t>
      </w:r>
      <w:r w:rsidRPr="00D71911">
        <w:rPr>
          <w:rFonts w:ascii="FangSong" w:eastAsia="FangSong" w:hAnsi="FangSong" w:cs="仿宋_GB2312"/>
          <w:color w:val="000000"/>
          <w:kern w:val="0"/>
          <w:sz w:val="32"/>
          <w:szCs w:val="32"/>
        </w:rPr>
        <w:t>党委</w:t>
      </w:r>
      <w:r w:rsidRPr="00D71911">
        <w:rPr>
          <w:rFonts w:ascii="FangSong" w:eastAsia="FangSong" w:hAnsi="FangSong" w:cs="仿宋_GB2312" w:hint="eastAsia"/>
          <w:color w:val="000000"/>
          <w:kern w:val="0"/>
          <w:sz w:val="32"/>
          <w:szCs w:val="32"/>
        </w:rPr>
        <w:t>负责解释。</w:t>
      </w:r>
    </w:p>
    <w:p w:rsidR="007E1226" w:rsidRPr="00D71911" w:rsidRDefault="007E1226" w:rsidP="007E1226">
      <w:pPr>
        <w:autoSpaceDE w:val="0"/>
        <w:autoSpaceDN w:val="0"/>
        <w:adjustRightInd w:val="0"/>
        <w:spacing w:line="560" w:lineRule="exact"/>
        <w:ind w:firstLineChars="200" w:firstLine="640"/>
        <w:jc w:val="left"/>
        <w:rPr>
          <w:rFonts w:ascii="FangSong" w:eastAsia="FangSong" w:hAnsi="FangSong" w:cs="仿宋_GB2312"/>
          <w:color w:val="000000"/>
          <w:kern w:val="0"/>
          <w:sz w:val="32"/>
          <w:szCs w:val="32"/>
        </w:rPr>
      </w:pPr>
      <w:r w:rsidRPr="00D71911">
        <w:rPr>
          <w:rFonts w:ascii="FangSong" w:eastAsia="FangSong" w:hAnsi="FangSong" w:cs="仿宋_GB2312" w:hint="eastAsia"/>
          <w:color w:val="000000"/>
          <w:kern w:val="0"/>
          <w:sz w:val="32"/>
          <w:szCs w:val="32"/>
        </w:rPr>
        <w:t>第二十三条 本规则自发布之日起执行。</w:t>
      </w:r>
    </w:p>
    <w:p w:rsidR="00F12983" w:rsidRPr="007E1226" w:rsidRDefault="00F12983" w:rsidP="00FF6A60">
      <w:pPr>
        <w:widowControl/>
        <w:spacing w:line="480" w:lineRule="exact"/>
        <w:jc w:val="left"/>
        <w:rPr>
          <w:rFonts w:ascii="仿宋" w:eastAsia="仿宋" w:hAnsi="仿宋"/>
          <w:kern w:val="0"/>
          <w:sz w:val="28"/>
          <w:szCs w:val="28"/>
        </w:rPr>
      </w:pPr>
    </w:p>
    <w:sectPr w:rsidR="00F12983" w:rsidRPr="007E1226" w:rsidSect="006D7F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5A" w:rsidRDefault="00C2425A" w:rsidP="006F57C0">
      <w:r>
        <w:separator/>
      </w:r>
    </w:p>
  </w:endnote>
  <w:endnote w:type="continuationSeparator" w:id="0">
    <w:p w:rsidR="00C2425A" w:rsidRDefault="00C2425A" w:rsidP="006F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317" w:rsidRDefault="001E1CCF">
    <w:pPr>
      <w:pStyle w:val="a7"/>
      <w:jc w:val="center"/>
    </w:pPr>
    <w:r>
      <w:fldChar w:fldCharType="begin"/>
    </w:r>
    <w:r>
      <w:instrText xml:space="preserve"> PAGE   \* MERGEFORMAT </w:instrText>
    </w:r>
    <w:r>
      <w:fldChar w:fldCharType="separate"/>
    </w:r>
    <w:r w:rsidR="00965BA7" w:rsidRPr="00965BA7">
      <w:rPr>
        <w:noProof/>
        <w:lang w:val="zh-CN"/>
      </w:rPr>
      <w:t>6</w:t>
    </w:r>
    <w:r>
      <w:rPr>
        <w:noProof/>
        <w:lang w:val="zh-CN"/>
      </w:rPr>
      <w:fldChar w:fldCharType="end"/>
    </w:r>
  </w:p>
  <w:p w:rsidR="00130317" w:rsidRDefault="001303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5A" w:rsidRDefault="00C2425A" w:rsidP="006F57C0">
      <w:r>
        <w:separator/>
      </w:r>
    </w:p>
  </w:footnote>
  <w:footnote w:type="continuationSeparator" w:id="0">
    <w:p w:rsidR="00C2425A" w:rsidRDefault="00C2425A" w:rsidP="006F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0361"/>
    <w:multiLevelType w:val="hybridMultilevel"/>
    <w:tmpl w:val="696CD61A"/>
    <w:lvl w:ilvl="0" w:tplc="D506EDE0">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154331"/>
    <w:multiLevelType w:val="hybridMultilevel"/>
    <w:tmpl w:val="3820AFF4"/>
    <w:lvl w:ilvl="0" w:tplc="EC76EE7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17623346"/>
    <w:multiLevelType w:val="hybridMultilevel"/>
    <w:tmpl w:val="B8EE019E"/>
    <w:lvl w:ilvl="0" w:tplc="8DB6E79A">
      <w:start w:val="3"/>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1FA53F54"/>
    <w:multiLevelType w:val="hybridMultilevel"/>
    <w:tmpl w:val="69F0947C"/>
    <w:lvl w:ilvl="0" w:tplc="756C1CA0">
      <w:start w:val="2"/>
      <w:numFmt w:val="japaneseCounting"/>
      <w:lvlText w:val="%1、"/>
      <w:lvlJc w:val="left"/>
      <w:pPr>
        <w:ind w:left="967" w:hanging="504"/>
      </w:pPr>
      <w:rPr>
        <w:rFonts w:ascii="宋体" w:hAnsi="宋体" w:hint="default"/>
        <w:b/>
        <w:sz w:val="24"/>
      </w:rPr>
    </w:lvl>
    <w:lvl w:ilvl="1" w:tplc="04090019" w:tentative="1">
      <w:start w:val="1"/>
      <w:numFmt w:val="lowerLetter"/>
      <w:lvlText w:val="%2)"/>
      <w:lvlJc w:val="left"/>
      <w:pPr>
        <w:ind w:left="1303" w:hanging="420"/>
      </w:pPr>
    </w:lvl>
    <w:lvl w:ilvl="2" w:tplc="0409001B" w:tentative="1">
      <w:start w:val="1"/>
      <w:numFmt w:val="lowerRoman"/>
      <w:lvlText w:val="%3."/>
      <w:lvlJc w:val="right"/>
      <w:pPr>
        <w:ind w:left="1723" w:hanging="420"/>
      </w:pPr>
    </w:lvl>
    <w:lvl w:ilvl="3" w:tplc="0409000F" w:tentative="1">
      <w:start w:val="1"/>
      <w:numFmt w:val="decimal"/>
      <w:lvlText w:val="%4."/>
      <w:lvlJc w:val="left"/>
      <w:pPr>
        <w:ind w:left="2143" w:hanging="420"/>
      </w:pPr>
    </w:lvl>
    <w:lvl w:ilvl="4" w:tplc="04090019" w:tentative="1">
      <w:start w:val="1"/>
      <w:numFmt w:val="lowerLetter"/>
      <w:lvlText w:val="%5)"/>
      <w:lvlJc w:val="left"/>
      <w:pPr>
        <w:ind w:left="2563" w:hanging="420"/>
      </w:pPr>
    </w:lvl>
    <w:lvl w:ilvl="5" w:tplc="0409001B" w:tentative="1">
      <w:start w:val="1"/>
      <w:numFmt w:val="lowerRoman"/>
      <w:lvlText w:val="%6."/>
      <w:lvlJc w:val="right"/>
      <w:pPr>
        <w:ind w:left="2983" w:hanging="420"/>
      </w:pPr>
    </w:lvl>
    <w:lvl w:ilvl="6" w:tplc="0409000F" w:tentative="1">
      <w:start w:val="1"/>
      <w:numFmt w:val="decimal"/>
      <w:lvlText w:val="%7."/>
      <w:lvlJc w:val="left"/>
      <w:pPr>
        <w:ind w:left="3403" w:hanging="420"/>
      </w:pPr>
    </w:lvl>
    <w:lvl w:ilvl="7" w:tplc="04090019" w:tentative="1">
      <w:start w:val="1"/>
      <w:numFmt w:val="lowerLetter"/>
      <w:lvlText w:val="%8)"/>
      <w:lvlJc w:val="left"/>
      <w:pPr>
        <w:ind w:left="3823" w:hanging="420"/>
      </w:pPr>
    </w:lvl>
    <w:lvl w:ilvl="8" w:tplc="0409001B" w:tentative="1">
      <w:start w:val="1"/>
      <w:numFmt w:val="lowerRoman"/>
      <w:lvlText w:val="%9."/>
      <w:lvlJc w:val="right"/>
      <w:pPr>
        <w:ind w:left="4243" w:hanging="420"/>
      </w:pPr>
    </w:lvl>
  </w:abstractNum>
  <w:abstractNum w:abstractNumId="4" w15:restartNumberingAfterBreak="0">
    <w:nsid w:val="27C6058F"/>
    <w:multiLevelType w:val="hybridMultilevel"/>
    <w:tmpl w:val="43F6B554"/>
    <w:lvl w:ilvl="0" w:tplc="FAEAA64C">
      <w:start w:val="1"/>
      <w:numFmt w:val="japaneseCounting"/>
      <w:lvlText w:val="%1、"/>
      <w:lvlJc w:val="left"/>
      <w:pPr>
        <w:ind w:left="982" w:hanging="510"/>
      </w:pPr>
      <w:rPr>
        <w:rFonts w:ascii="宋体" w:hAnsi="宋体" w:hint="default"/>
        <w:b/>
        <w:sz w:val="24"/>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15:restartNumberingAfterBreak="0">
    <w:nsid w:val="2CEB01E8"/>
    <w:multiLevelType w:val="hybridMultilevel"/>
    <w:tmpl w:val="53D6AF74"/>
    <w:lvl w:ilvl="0" w:tplc="75EA356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EC85E2B"/>
    <w:multiLevelType w:val="hybridMultilevel"/>
    <w:tmpl w:val="ACE69336"/>
    <w:lvl w:ilvl="0" w:tplc="430A5754">
      <w:start w:val="8"/>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53F601E"/>
    <w:multiLevelType w:val="hybridMultilevel"/>
    <w:tmpl w:val="76D89876"/>
    <w:lvl w:ilvl="0" w:tplc="86E2FA92">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F2133CF"/>
    <w:multiLevelType w:val="hybridMultilevel"/>
    <w:tmpl w:val="B3766A6E"/>
    <w:lvl w:ilvl="0" w:tplc="A80EBD6E">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56071BB"/>
    <w:multiLevelType w:val="hybridMultilevel"/>
    <w:tmpl w:val="A0D80902"/>
    <w:lvl w:ilvl="0" w:tplc="D71C102C">
      <w:start w:val="1"/>
      <w:numFmt w:val="bullet"/>
      <w:lvlText w:val=""/>
      <w:lvlJc w:val="left"/>
      <w:pPr>
        <w:tabs>
          <w:tab w:val="num" w:pos="720"/>
        </w:tabs>
        <w:ind w:left="720" w:hanging="360"/>
      </w:pPr>
      <w:rPr>
        <w:rFonts w:ascii="Wingdings" w:hAnsi="Wingdings" w:hint="default"/>
      </w:rPr>
    </w:lvl>
    <w:lvl w:ilvl="1" w:tplc="CFAC7FE4" w:tentative="1">
      <w:start w:val="1"/>
      <w:numFmt w:val="bullet"/>
      <w:lvlText w:val=""/>
      <w:lvlJc w:val="left"/>
      <w:pPr>
        <w:tabs>
          <w:tab w:val="num" w:pos="1440"/>
        </w:tabs>
        <w:ind w:left="1440" w:hanging="360"/>
      </w:pPr>
      <w:rPr>
        <w:rFonts w:ascii="Wingdings" w:hAnsi="Wingdings" w:hint="default"/>
      </w:rPr>
    </w:lvl>
    <w:lvl w:ilvl="2" w:tplc="CA0CBD08" w:tentative="1">
      <w:start w:val="1"/>
      <w:numFmt w:val="bullet"/>
      <w:lvlText w:val=""/>
      <w:lvlJc w:val="left"/>
      <w:pPr>
        <w:tabs>
          <w:tab w:val="num" w:pos="2160"/>
        </w:tabs>
        <w:ind w:left="2160" w:hanging="360"/>
      </w:pPr>
      <w:rPr>
        <w:rFonts w:ascii="Wingdings" w:hAnsi="Wingdings" w:hint="default"/>
      </w:rPr>
    </w:lvl>
    <w:lvl w:ilvl="3" w:tplc="89DE741E" w:tentative="1">
      <w:start w:val="1"/>
      <w:numFmt w:val="bullet"/>
      <w:lvlText w:val=""/>
      <w:lvlJc w:val="left"/>
      <w:pPr>
        <w:tabs>
          <w:tab w:val="num" w:pos="2880"/>
        </w:tabs>
        <w:ind w:left="2880" w:hanging="360"/>
      </w:pPr>
      <w:rPr>
        <w:rFonts w:ascii="Wingdings" w:hAnsi="Wingdings" w:hint="default"/>
      </w:rPr>
    </w:lvl>
    <w:lvl w:ilvl="4" w:tplc="0FD47A3A" w:tentative="1">
      <w:start w:val="1"/>
      <w:numFmt w:val="bullet"/>
      <w:lvlText w:val=""/>
      <w:lvlJc w:val="left"/>
      <w:pPr>
        <w:tabs>
          <w:tab w:val="num" w:pos="3600"/>
        </w:tabs>
        <w:ind w:left="3600" w:hanging="360"/>
      </w:pPr>
      <w:rPr>
        <w:rFonts w:ascii="Wingdings" w:hAnsi="Wingdings" w:hint="default"/>
      </w:rPr>
    </w:lvl>
    <w:lvl w:ilvl="5" w:tplc="63C4EB30" w:tentative="1">
      <w:start w:val="1"/>
      <w:numFmt w:val="bullet"/>
      <w:lvlText w:val=""/>
      <w:lvlJc w:val="left"/>
      <w:pPr>
        <w:tabs>
          <w:tab w:val="num" w:pos="4320"/>
        </w:tabs>
        <w:ind w:left="4320" w:hanging="360"/>
      </w:pPr>
      <w:rPr>
        <w:rFonts w:ascii="Wingdings" w:hAnsi="Wingdings" w:hint="default"/>
      </w:rPr>
    </w:lvl>
    <w:lvl w:ilvl="6" w:tplc="2E40B868" w:tentative="1">
      <w:start w:val="1"/>
      <w:numFmt w:val="bullet"/>
      <w:lvlText w:val=""/>
      <w:lvlJc w:val="left"/>
      <w:pPr>
        <w:tabs>
          <w:tab w:val="num" w:pos="5040"/>
        </w:tabs>
        <w:ind w:left="5040" w:hanging="360"/>
      </w:pPr>
      <w:rPr>
        <w:rFonts w:ascii="Wingdings" w:hAnsi="Wingdings" w:hint="default"/>
      </w:rPr>
    </w:lvl>
    <w:lvl w:ilvl="7" w:tplc="1D3AB522" w:tentative="1">
      <w:start w:val="1"/>
      <w:numFmt w:val="bullet"/>
      <w:lvlText w:val=""/>
      <w:lvlJc w:val="left"/>
      <w:pPr>
        <w:tabs>
          <w:tab w:val="num" w:pos="5760"/>
        </w:tabs>
        <w:ind w:left="5760" w:hanging="360"/>
      </w:pPr>
      <w:rPr>
        <w:rFonts w:ascii="Wingdings" w:hAnsi="Wingdings" w:hint="default"/>
      </w:rPr>
    </w:lvl>
    <w:lvl w:ilvl="8" w:tplc="4B14BA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A5811"/>
    <w:multiLevelType w:val="hybridMultilevel"/>
    <w:tmpl w:val="67909C12"/>
    <w:lvl w:ilvl="0" w:tplc="7222248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15:restartNumberingAfterBreak="0">
    <w:nsid w:val="7AE16186"/>
    <w:multiLevelType w:val="hybridMultilevel"/>
    <w:tmpl w:val="E8E8B406"/>
    <w:lvl w:ilvl="0" w:tplc="185A8C96">
      <w:start w:val="1"/>
      <w:numFmt w:val="japaneseCounting"/>
      <w:lvlText w:val="%1、"/>
      <w:lvlJc w:val="left"/>
      <w:pPr>
        <w:ind w:left="450" w:hanging="45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
  </w:num>
  <w:num w:numId="3">
    <w:abstractNumId w:val="4"/>
  </w:num>
  <w:num w:numId="4">
    <w:abstractNumId w:val="2"/>
  </w:num>
  <w:num w:numId="5">
    <w:abstractNumId w:val="11"/>
  </w:num>
  <w:num w:numId="6">
    <w:abstractNumId w:val="5"/>
  </w:num>
  <w:num w:numId="7">
    <w:abstractNumId w:val="0"/>
  </w:num>
  <w:num w:numId="8">
    <w:abstractNumId w:val="10"/>
  </w:num>
  <w:num w:numId="9">
    <w:abstractNumId w:val="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2E92"/>
    <w:rsid w:val="00006EFA"/>
    <w:rsid w:val="00011C2C"/>
    <w:rsid w:val="0002140F"/>
    <w:rsid w:val="00042E92"/>
    <w:rsid w:val="00055667"/>
    <w:rsid w:val="00060068"/>
    <w:rsid w:val="000742E3"/>
    <w:rsid w:val="000813A4"/>
    <w:rsid w:val="000856B5"/>
    <w:rsid w:val="000916BD"/>
    <w:rsid w:val="000A4296"/>
    <w:rsid w:val="000B34BE"/>
    <w:rsid w:val="000B6824"/>
    <w:rsid w:val="000E1105"/>
    <w:rsid w:val="000E5447"/>
    <w:rsid w:val="000F0BDB"/>
    <w:rsid w:val="000F4A3F"/>
    <w:rsid w:val="00101A38"/>
    <w:rsid w:val="0010337D"/>
    <w:rsid w:val="00121B59"/>
    <w:rsid w:val="00123F46"/>
    <w:rsid w:val="001240EF"/>
    <w:rsid w:val="00130317"/>
    <w:rsid w:val="00141635"/>
    <w:rsid w:val="00144DF4"/>
    <w:rsid w:val="001528AD"/>
    <w:rsid w:val="00165719"/>
    <w:rsid w:val="0017505C"/>
    <w:rsid w:val="0017515E"/>
    <w:rsid w:val="001951BC"/>
    <w:rsid w:val="001A0D8E"/>
    <w:rsid w:val="001B5272"/>
    <w:rsid w:val="001C2D15"/>
    <w:rsid w:val="001C41CB"/>
    <w:rsid w:val="001D1DD8"/>
    <w:rsid w:val="001E1CCF"/>
    <w:rsid w:val="001E2FF9"/>
    <w:rsid w:val="001E659B"/>
    <w:rsid w:val="001F4FB3"/>
    <w:rsid w:val="002310C5"/>
    <w:rsid w:val="00243274"/>
    <w:rsid w:val="00245803"/>
    <w:rsid w:val="00246882"/>
    <w:rsid w:val="00256526"/>
    <w:rsid w:val="00257D7B"/>
    <w:rsid w:val="002629E2"/>
    <w:rsid w:val="00271134"/>
    <w:rsid w:val="00271BF4"/>
    <w:rsid w:val="00274E6C"/>
    <w:rsid w:val="002956F7"/>
    <w:rsid w:val="002A2D28"/>
    <w:rsid w:val="002D78A2"/>
    <w:rsid w:val="002E5010"/>
    <w:rsid w:val="002F6FBE"/>
    <w:rsid w:val="0030640E"/>
    <w:rsid w:val="00307307"/>
    <w:rsid w:val="00312C71"/>
    <w:rsid w:val="00327FC4"/>
    <w:rsid w:val="003403C2"/>
    <w:rsid w:val="0034292C"/>
    <w:rsid w:val="00362C89"/>
    <w:rsid w:val="00371A46"/>
    <w:rsid w:val="00374BA0"/>
    <w:rsid w:val="00393CAB"/>
    <w:rsid w:val="003A0B13"/>
    <w:rsid w:val="003B0180"/>
    <w:rsid w:val="003B1CAF"/>
    <w:rsid w:val="003B2465"/>
    <w:rsid w:val="003C281A"/>
    <w:rsid w:val="003C2820"/>
    <w:rsid w:val="003C2E03"/>
    <w:rsid w:val="003C2F59"/>
    <w:rsid w:val="003C7EFD"/>
    <w:rsid w:val="003D2317"/>
    <w:rsid w:val="003D3E78"/>
    <w:rsid w:val="003E0123"/>
    <w:rsid w:val="003E50F0"/>
    <w:rsid w:val="003E5A46"/>
    <w:rsid w:val="003E6469"/>
    <w:rsid w:val="00402D02"/>
    <w:rsid w:val="00403E6E"/>
    <w:rsid w:val="0042219E"/>
    <w:rsid w:val="00456700"/>
    <w:rsid w:val="00460EE7"/>
    <w:rsid w:val="00462C46"/>
    <w:rsid w:val="00463319"/>
    <w:rsid w:val="0046371D"/>
    <w:rsid w:val="00467345"/>
    <w:rsid w:val="00472CE5"/>
    <w:rsid w:val="0047768A"/>
    <w:rsid w:val="00484B22"/>
    <w:rsid w:val="00484BA0"/>
    <w:rsid w:val="004A5B67"/>
    <w:rsid w:val="004C0A9F"/>
    <w:rsid w:val="004C0EFE"/>
    <w:rsid w:val="004C1330"/>
    <w:rsid w:val="004D10D3"/>
    <w:rsid w:val="004D49DE"/>
    <w:rsid w:val="004D62C1"/>
    <w:rsid w:val="004E6512"/>
    <w:rsid w:val="004F371E"/>
    <w:rsid w:val="004F4DB6"/>
    <w:rsid w:val="005077FF"/>
    <w:rsid w:val="005105E1"/>
    <w:rsid w:val="00510BCC"/>
    <w:rsid w:val="005367A9"/>
    <w:rsid w:val="00537D77"/>
    <w:rsid w:val="00545014"/>
    <w:rsid w:val="0057031B"/>
    <w:rsid w:val="0057059B"/>
    <w:rsid w:val="00572651"/>
    <w:rsid w:val="00573D6F"/>
    <w:rsid w:val="00582637"/>
    <w:rsid w:val="00585BAC"/>
    <w:rsid w:val="00597725"/>
    <w:rsid w:val="005A78D4"/>
    <w:rsid w:val="005C1D59"/>
    <w:rsid w:val="005C3432"/>
    <w:rsid w:val="005F09AD"/>
    <w:rsid w:val="005F2BA8"/>
    <w:rsid w:val="00600EAE"/>
    <w:rsid w:val="00603970"/>
    <w:rsid w:val="0060634F"/>
    <w:rsid w:val="00623749"/>
    <w:rsid w:val="0063040F"/>
    <w:rsid w:val="00632AA6"/>
    <w:rsid w:val="00633A44"/>
    <w:rsid w:val="0064012F"/>
    <w:rsid w:val="00645D4F"/>
    <w:rsid w:val="00653AFD"/>
    <w:rsid w:val="00677489"/>
    <w:rsid w:val="0067756E"/>
    <w:rsid w:val="00677DEF"/>
    <w:rsid w:val="006966F2"/>
    <w:rsid w:val="006B475C"/>
    <w:rsid w:val="006C339E"/>
    <w:rsid w:val="006C5A18"/>
    <w:rsid w:val="006D579D"/>
    <w:rsid w:val="006D7F02"/>
    <w:rsid w:val="006E3D3E"/>
    <w:rsid w:val="006F57C0"/>
    <w:rsid w:val="00713C9D"/>
    <w:rsid w:val="00721997"/>
    <w:rsid w:val="00722139"/>
    <w:rsid w:val="00732B2D"/>
    <w:rsid w:val="007450F0"/>
    <w:rsid w:val="00746AAE"/>
    <w:rsid w:val="00747487"/>
    <w:rsid w:val="00754BB0"/>
    <w:rsid w:val="0076281F"/>
    <w:rsid w:val="00784363"/>
    <w:rsid w:val="00785F17"/>
    <w:rsid w:val="00792979"/>
    <w:rsid w:val="0079353C"/>
    <w:rsid w:val="0079405B"/>
    <w:rsid w:val="007A7238"/>
    <w:rsid w:val="007E1226"/>
    <w:rsid w:val="007E37A0"/>
    <w:rsid w:val="007F53D6"/>
    <w:rsid w:val="008034BB"/>
    <w:rsid w:val="0080444A"/>
    <w:rsid w:val="00814869"/>
    <w:rsid w:val="00820B68"/>
    <w:rsid w:val="00832BEC"/>
    <w:rsid w:val="00850939"/>
    <w:rsid w:val="008513C4"/>
    <w:rsid w:val="008556CD"/>
    <w:rsid w:val="00881BAD"/>
    <w:rsid w:val="00883997"/>
    <w:rsid w:val="00883CDE"/>
    <w:rsid w:val="0088453E"/>
    <w:rsid w:val="008A599E"/>
    <w:rsid w:val="008A65BA"/>
    <w:rsid w:val="008B6883"/>
    <w:rsid w:val="008C1AF8"/>
    <w:rsid w:val="008D21A9"/>
    <w:rsid w:val="008E2562"/>
    <w:rsid w:val="008F548C"/>
    <w:rsid w:val="008F5F95"/>
    <w:rsid w:val="009054F1"/>
    <w:rsid w:val="00915A67"/>
    <w:rsid w:val="00934289"/>
    <w:rsid w:val="00953A9C"/>
    <w:rsid w:val="00954662"/>
    <w:rsid w:val="00965BA7"/>
    <w:rsid w:val="00966D64"/>
    <w:rsid w:val="0097464B"/>
    <w:rsid w:val="00975F63"/>
    <w:rsid w:val="00981D9D"/>
    <w:rsid w:val="00985072"/>
    <w:rsid w:val="00991B20"/>
    <w:rsid w:val="009A021E"/>
    <w:rsid w:val="009A49AD"/>
    <w:rsid w:val="009A5328"/>
    <w:rsid w:val="009A5EDC"/>
    <w:rsid w:val="009C5AEC"/>
    <w:rsid w:val="009D083A"/>
    <w:rsid w:val="009D2EF4"/>
    <w:rsid w:val="009D6AA3"/>
    <w:rsid w:val="009F42F7"/>
    <w:rsid w:val="009F6214"/>
    <w:rsid w:val="009F689B"/>
    <w:rsid w:val="00A221DA"/>
    <w:rsid w:val="00A2339B"/>
    <w:rsid w:val="00A3572F"/>
    <w:rsid w:val="00A40901"/>
    <w:rsid w:val="00A4316C"/>
    <w:rsid w:val="00A52CF8"/>
    <w:rsid w:val="00A60029"/>
    <w:rsid w:val="00A65C14"/>
    <w:rsid w:val="00A80538"/>
    <w:rsid w:val="00A94207"/>
    <w:rsid w:val="00AA208D"/>
    <w:rsid w:val="00AA6464"/>
    <w:rsid w:val="00AC2D02"/>
    <w:rsid w:val="00AE47BC"/>
    <w:rsid w:val="00AF1FC0"/>
    <w:rsid w:val="00B02D1B"/>
    <w:rsid w:val="00B22E20"/>
    <w:rsid w:val="00B30C57"/>
    <w:rsid w:val="00B32A28"/>
    <w:rsid w:val="00B367BE"/>
    <w:rsid w:val="00B5379C"/>
    <w:rsid w:val="00B57F33"/>
    <w:rsid w:val="00B62050"/>
    <w:rsid w:val="00B709E3"/>
    <w:rsid w:val="00B75058"/>
    <w:rsid w:val="00B75352"/>
    <w:rsid w:val="00B8128C"/>
    <w:rsid w:val="00B943EC"/>
    <w:rsid w:val="00B96936"/>
    <w:rsid w:val="00BA62B3"/>
    <w:rsid w:val="00BB3D45"/>
    <w:rsid w:val="00BC5C8F"/>
    <w:rsid w:val="00BE5D51"/>
    <w:rsid w:val="00BE6859"/>
    <w:rsid w:val="00BE7B33"/>
    <w:rsid w:val="00BE7C04"/>
    <w:rsid w:val="00BF2BF6"/>
    <w:rsid w:val="00BF40B7"/>
    <w:rsid w:val="00C113A6"/>
    <w:rsid w:val="00C13B8B"/>
    <w:rsid w:val="00C2425A"/>
    <w:rsid w:val="00C35305"/>
    <w:rsid w:val="00C35F49"/>
    <w:rsid w:val="00C41DF4"/>
    <w:rsid w:val="00C510E3"/>
    <w:rsid w:val="00C54104"/>
    <w:rsid w:val="00C61FEB"/>
    <w:rsid w:val="00C66151"/>
    <w:rsid w:val="00C74F26"/>
    <w:rsid w:val="00C75A7E"/>
    <w:rsid w:val="00C75D42"/>
    <w:rsid w:val="00C922EC"/>
    <w:rsid w:val="00C957F6"/>
    <w:rsid w:val="00CA4374"/>
    <w:rsid w:val="00CA7786"/>
    <w:rsid w:val="00CE11ED"/>
    <w:rsid w:val="00D0782C"/>
    <w:rsid w:val="00D07E8B"/>
    <w:rsid w:val="00D10E6A"/>
    <w:rsid w:val="00D235D7"/>
    <w:rsid w:val="00D23E10"/>
    <w:rsid w:val="00D24524"/>
    <w:rsid w:val="00D264D1"/>
    <w:rsid w:val="00D2666D"/>
    <w:rsid w:val="00D34999"/>
    <w:rsid w:val="00D3610C"/>
    <w:rsid w:val="00D37586"/>
    <w:rsid w:val="00D441E2"/>
    <w:rsid w:val="00D50042"/>
    <w:rsid w:val="00D50F99"/>
    <w:rsid w:val="00D77A88"/>
    <w:rsid w:val="00D8152F"/>
    <w:rsid w:val="00D8424E"/>
    <w:rsid w:val="00D97AFE"/>
    <w:rsid w:val="00DA2E8A"/>
    <w:rsid w:val="00DA50DC"/>
    <w:rsid w:val="00DC195C"/>
    <w:rsid w:val="00DD3050"/>
    <w:rsid w:val="00DD590F"/>
    <w:rsid w:val="00DE4361"/>
    <w:rsid w:val="00DE5B85"/>
    <w:rsid w:val="00DE6CFD"/>
    <w:rsid w:val="00E04B00"/>
    <w:rsid w:val="00E11CE5"/>
    <w:rsid w:val="00E239CA"/>
    <w:rsid w:val="00E3131A"/>
    <w:rsid w:val="00E337EA"/>
    <w:rsid w:val="00E35B77"/>
    <w:rsid w:val="00E46535"/>
    <w:rsid w:val="00E516F6"/>
    <w:rsid w:val="00E6160C"/>
    <w:rsid w:val="00E72473"/>
    <w:rsid w:val="00E72ACA"/>
    <w:rsid w:val="00E86517"/>
    <w:rsid w:val="00E93780"/>
    <w:rsid w:val="00E94D20"/>
    <w:rsid w:val="00E954CB"/>
    <w:rsid w:val="00EA06C6"/>
    <w:rsid w:val="00EA0B9D"/>
    <w:rsid w:val="00EC61DC"/>
    <w:rsid w:val="00ED0043"/>
    <w:rsid w:val="00ED0316"/>
    <w:rsid w:val="00ED7C75"/>
    <w:rsid w:val="00EE5D3E"/>
    <w:rsid w:val="00F12983"/>
    <w:rsid w:val="00F27AC1"/>
    <w:rsid w:val="00F324C0"/>
    <w:rsid w:val="00F37A35"/>
    <w:rsid w:val="00F67D03"/>
    <w:rsid w:val="00F72F7D"/>
    <w:rsid w:val="00F760E9"/>
    <w:rsid w:val="00F83B63"/>
    <w:rsid w:val="00F97FD2"/>
    <w:rsid w:val="00FA1569"/>
    <w:rsid w:val="00FA3E16"/>
    <w:rsid w:val="00FB3D89"/>
    <w:rsid w:val="00FD2CFA"/>
    <w:rsid w:val="00FF6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1"/>
      </o:rules>
    </o:shapelayout>
  </w:shapeDefaults>
  <w:decimalSymbol w:val="."/>
  <w:listSeparator w:val=","/>
  <w14:docId w14:val="075D062D"/>
  <w15:docId w15:val="{AF348F32-06AA-4FBE-88D6-B33A92B5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2E92"/>
    <w:pPr>
      <w:widowControl/>
      <w:spacing w:before="100" w:beforeAutospacing="1" w:after="100" w:afterAutospacing="1"/>
      <w:jc w:val="left"/>
    </w:pPr>
    <w:rPr>
      <w:rFonts w:ascii="宋体" w:hAnsi="宋体" w:cs="宋体"/>
      <w:kern w:val="0"/>
      <w:sz w:val="24"/>
    </w:rPr>
  </w:style>
  <w:style w:type="paragraph" w:styleId="a4">
    <w:name w:val="Normal (Web)"/>
    <w:basedOn w:val="a"/>
    <w:qFormat/>
    <w:rsid w:val="00042E92"/>
    <w:pPr>
      <w:widowControl/>
      <w:spacing w:before="100" w:beforeAutospacing="1" w:after="100" w:afterAutospacing="1"/>
      <w:jc w:val="left"/>
    </w:pPr>
    <w:rPr>
      <w:rFonts w:ascii="宋体" w:hAnsi="宋体" w:cs="宋体"/>
      <w:kern w:val="0"/>
      <w:sz w:val="24"/>
    </w:rPr>
  </w:style>
  <w:style w:type="paragraph" w:styleId="a5">
    <w:name w:val="header"/>
    <w:basedOn w:val="a"/>
    <w:link w:val="a6"/>
    <w:rsid w:val="00DE6C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E6CFD"/>
    <w:rPr>
      <w:kern w:val="2"/>
      <w:sz w:val="18"/>
      <w:szCs w:val="18"/>
    </w:rPr>
  </w:style>
  <w:style w:type="paragraph" w:styleId="a7">
    <w:name w:val="footer"/>
    <w:basedOn w:val="a"/>
    <w:link w:val="a8"/>
    <w:uiPriority w:val="99"/>
    <w:rsid w:val="00DE6CFD"/>
    <w:pPr>
      <w:tabs>
        <w:tab w:val="center" w:pos="4153"/>
        <w:tab w:val="right" w:pos="8306"/>
      </w:tabs>
      <w:snapToGrid w:val="0"/>
      <w:jc w:val="left"/>
    </w:pPr>
    <w:rPr>
      <w:sz w:val="18"/>
      <w:szCs w:val="18"/>
    </w:rPr>
  </w:style>
  <w:style w:type="character" w:customStyle="1" w:styleId="a8">
    <w:name w:val="页脚 字符"/>
    <w:basedOn w:val="a0"/>
    <w:link w:val="a7"/>
    <w:uiPriority w:val="99"/>
    <w:rsid w:val="00DE6CFD"/>
    <w:rPr>
      <w:kern w:val="2"/>
      <w:sz w:val="18"/>
      <w:szCs w:val="18"/>
    </w:rPr>
  </w:style>
  <w:style w:type="paragraph" w:styleId="a9">
    <w:name w:val="Balloon Text"/>
    <w:basedOn w:val="a"/>
    <w:semiHidden/>
    <w:rsid w:val="009A49AD"/>
    <w:rPr>
      <w:sz w:val="18"/>
      <w:szCs w:val="18"/>
    </w:rPr>
  </w:style>
  <w:style w:type="paragraph" w:styleId="aa">
    <w:name w:val="List Paragraph"/>
    <w:basedOn w:val="a"/>
    <w:uiPriority w:val="34"/>
    <w:qFormat/>
    <w:rsid w:val="007A7238"/>
    <w:pPr>
      <w:ind w:firstLineChars="200" w:firstLine="420"/>
    </w:pPr>
  </w:style>
  <w:style w:type="character" w:styleId="ab">
    <w:name w:val="annotation reference"/>
    <w:basedOn w:val="a0"/>
    <w:semiHidden/>
    <w:rsid w:val="00402D02"/>
    <w:rPr>
      <w:sz w:val="21"/>
      <w:szCs w:val="21"/>
    </w:rPr>
  </w:style>
  <w:style w:type="paragraph" w:styleId="ac">
    <w:name w:val="annotation text"/>
    <w:basedOn w:val="a"/>
    <w:semiHidden/>
    <w:rsid w:val="00402D02"/>
    <w:pPr>
      <w:jc w:val="left"/>
    </w:pPr>
  </w:style>
  <w:style w:type="paragraph" w:styleId="ad">
    <w:name w:val="annotation subject"/>
    <w:basedOn w:val="ac"/>
    <w:next w:val="ac"/>
    <w:semiHidden/>
    <w:rsid w:val="00402D02"/>
    <w:rPr>
      <w:b/>
      <w:bCs/>
    </w:rPr>
  </w:style>
  <w:style w:type="paragraph" w:customStyle="1" w:styleId="Default">
    <w:name w:val="Default"/>
    <w:rsid w:val="007E1226"/>
    <w:pPr>
      <w:widowControl w:val="0"/>
      <w:autoSpaceDE w:val="0"/>
      <w:autoSpaceDN w:val="0"/>
      <w:adjustRightInd w:val="0"/>
    </w:pPr>
    <w:rPr>
      <w:rFonts w:ascii="仿宋_GB2312" w:eastAsia="仿宋_GB2312" w:hAnsiTheme="minorHAns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8936">
      <w:bodyDiv w:val="1"/>
      <w:marLeft w:val="0"/>
      <w:marRight w:val="0"/>
      <w:marTop w:val="0"/>
      <w:marBottom w:val="0"/>
      <w:divBdr>
        <w:top w:val="none" w:sz="0" w:space="0" w:color="auto"/>
        <w:left w:val="none" w:sz="0" w:space="0" w:color="auto"/>
        <w:bottom w:val="none" w:sz="0" w:space="0" w:color="auto"/>
        <w:right w:val="none" w:sz="0" w:space="0" w:color="auto"/>
      </w:divBdr>
    </w:div>
    <w:div w:id="835807267">
      <w:bodyDiv w:val="1"/>
      <w:marLeft w:val="0"/>
      <w:marRight w:val="0"/>
      <w:marTop w:val="0"/>
      <w:marBottom w:val="0"/>
      <w:divBdr>
        <w:top w:val="none" w:sz="0" w:space="0" w:color="auto"/>
        <w:left w:val="none" w:sz="0" w:space="0" w:color="auto"/>
        <w:bottom w:val="none" w:sz="0" w:space="0" w:color="auto"/>
        <w:right w:val="none" w:sz="0" w:space="0" w:color="auto"/>
      </w:divBdr>
    </w:div>
    <w:div w:id="1004892159">
      <w:bodyDiv w:val="1"/>
      <w:marLeft w:val="0"/>
      <w:marRight w:val="0"/>
      <w:marTop w:val="0"/>
      <w:marBottom w:val="0"/>
      <w:divBdr>
        <w:top w:val="none" w:sz="0" w:space="0" w:color="auto"/>
        <w:left w:val="none" w:sz="0" w:space="0" w:color="auto"/>
        <w:bottom w:val="none" w:sz="0" w:space="0" w:color="auto"/>
        <w:right w:val="none" w:sz="0" w:space="0" w:color="auto"/>
      </w:divBdr>
      <w:divsChild>
        <w:div w:id="891187810">
          <w:marLeft w:val="0"/>
          <w:marRight w:val="0"/>
          <w:marTop w:val="0"/>
          <w:marBottom w:val="0"/>
          <w:divBdr>
            <w:top w:val="none" w:sz="0" w:space="0" w:color="auto"/>
            <w:left w:val="none" w:sz="0" w:space="0" w:color="auto"/>
            <w:bottom w:val="none" w:sz="0" w:space="0" w:color="auto"/>
            <w:right w:val="none" w:sz="0" w:space="0" w:color="auto"/>
          </w:divBdr>
        </w:div>
        <w:div w:id="995456723">
          <w:marLeft w:val="0"/>
          <w:marRight w:val="0"/>
          <w:marTop w:val="0"/>
          <w:marBottom w:val="0"/>
          <w:divBdr>
            <w:top w:val="none" w:sz="0" w:space="0" w:color="auto"/>
            <w:left w:val="none" w:sz="0" w:space="0" w:color="auto"/>
            <w:bottom w:val="none" w:sz="0" w:space="0" w:color="auto"/>
            <w:right w:val="none" w:sz="0" w:space="0" w:color="auto"/>
          </w:divBdr>
        </w:div>
      </w:divsChild>
    </w:div>
    <w:div w:id="1140339039">
      <w:bodyDiv w:val="1"/>
      <w:marLeft w:val="0"/>
      <w:marRight w:val="0"/>
      <w:marTop w:val="0"/>
      <w:marBottom w:val="0"/>
      <w:divBdr>
        <w:top w:val="none" w:sz="0" w:space="0" w:color="auto"/>
        <w:left w:val="none" w:sz="0" w:space="0" w:color="auto"/>
        <w:bottom w:val="none" w:sz="0" w:space="0" w:color="auto"/>
        <w:right w:val="none" w:sz="0" w:space="0" w:color="auto"/>
      </w:divBdr>
      <w:divsChild>
        <w:div w:id="715929859">
          <w:marLeft w:val="547"/>
          <w:marRight w:val="0"/>
          <w:marTop w:val="115"/>
          <w:marBottom w:val="0"/>
          <w:divBdr>
            <w:top w:val="none" w:sz="0" w:space="0" w:color="auto"/>
            <w:left w:val="none" w:sz="0" w:space="0" w:color="auto"/>
            <w:bottom w:val="none" w:sz="0" w:space="0" w:color="auto"/>
            <w:right w:val="none" w:sz="0" w:space="0" w:color="auto"/>
          </w:divBdr>
        </w:div>
      </w:divsChild>
    </w:div>
    <w:div w:id="13071225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55597627">
          <w:marLeft w:val="0"/>
          <w:marRight w:val="0"/>
          <w:marTop w:val="0"/>
          <w:marBottom w:val="0"/>
          <w:divBdr>
            <w:top w:val="none" w:sz="0" w:space="0" w:color="auto"/>
            <w:left w:val="none" w:sz="0" w:space="0" w:color="auto"/>
            <w:bottom w:val="none" w:sz="0" w:space="0" w:color="auto"/>
            <w:right w:val="none" w:sz="0" w:space="0" w:color="auto"/>
          </w:divBdr>
        </w:div>
      </w:divsChild>
    </w:div>
    <w:div w:id="1364480262">
      <w:bodyDiv w:val="1"/>
      <w:marLeft w:val="0"/>
      <w:marRight w:val="0"/>
      <w:marTop w:val="0"/>
      <w:marBottom w:val="0"/>
      <w:divBdr>
        <w:top w:val="none" w:sz="0" w:space="0" w:color="auto"/>
        <w:left w:val="none" w:sz="0" w:space="0" w:color="auto"/>
        <w:bottom w:val="none" w:sz="0" w:space="0" w:color="auto"/>
        <w:right w:val="none" w:sz="0" w:space="0" w:color="auto"/>
      </w:divBdr>
      <w:divsChild>
        <w:div w:id="1265189695">
          <w:marLeft w:val="0"/>
          <w:marRight w:val="0"/>
          <w:marTop w:val="0"/>
          <w:marBottom w:val="0"/>
          <w:divBdr>
            <w:top w:val="none" w:sz="0" w:space="0" w:color="auto"/>
            <w:left w:val="none" w:sz="0" w:space="0" w:color="auto"/>
            <w:bottom w:val="none" w:sz="0" w:space="0" w:color="auto"/>
            <w:right w:val="none" w:sz="0" w:space="0" w:color="auto"/>
          </w:divBdr>
        </w:div>
        <w:div w:id="1789201214">
          <w:marLeft w:val="0"/>
          <w:marRight w:val="0"/>
          <w:marTop w:val="0"/>
          <w:marBottom w:val="0"/>
          <w:divBdr>
            <w:top w:val="none" w:sz="0" w:space="0" w:color="auto"/>
            <w:left w:val="none" w:sz="0" w:space="0" w:color="auto"/>
            <w:bottom w:val="none" w:sz="0" w:space="0" w:color="auto"/>
            <w:right w:val="none" w:sz="0" w:space="0" w:color="auto"/>
          </w:divBdr>
        </w:div>
      </w:divsChild>
    </w:div>
    <w:div w:id="1609701239">
      <w:bodyDiv w:val="1"/>
      <w:marLeft w:val="0"/>
      <w:marRight w:val="0"/>
      <w:marTop w:val="0"/>
      <w:marBottom w:val="0"/>
      <w:divBdr>
        <w:top w:val="none" w:sz="0" w:space="0" w:color="auto"/>
        <w:left w:val="none" w:sz="0" w:space="0" w:color="auto"/>
        <w:bottom w:val="none" w:sz="0" w:space="0" w:color="auto"/>
        <w:right w:val="none" w:sz="0" w:space="0" w:color="auto"/>
      </w:divBdr>
    </w:div>
    <w:div w:id="1620986285">
      <w:bodyDiv w:val="1"/>
      <w:marLeft w:val="0"/>
      <w:marRight w:val="0"/>
      <w:marTop w:val="0"/>
      <w:marBottom w:val="0"/>
      <w:divBdr>
        <w:top w:val="none" w:sz="0" w:space="0" w:color="auto"/>
        <w:left w:val="none" w:sz="0" w:space="0" w:color="auto"/>
        <w:bottom w:val="none" w:sz="0" w:space="0" w:color="auto"/>
        <w:right w:val="none" w:sz="0" w:space="0" w:color="auto"/>
      </w:divBdr>
    </w:div>
    <w:div w:id="1790318568">
      <w:bodyDiv w:val="1"/>
      <w:marLeft w:val="0"/>
      <w:marRight w:val="0"/>
      <w:marTop w:val="0"/>
      <w:marBottom w:val="0"/>
      <w:divBdr>
        <w:top w:val="none" w:sz="0" w:space="0" w:color="auto"/>
        <w:left w:val="none" w:sz="0" w:space="0" w:color="auto"/>
        <w:bottom w:val="none" w:sz="0" w:space="0" w:color="auto"/>
        <w:right w:val="none" w:sz="0" w:space="0" w:color="auto"/>
      </w:divBdr>
    </w:div>
    <w:div w:id="1891650829">
      <w:bodyDiv w:val="1"/>
      <w:marLeft w:val="0"/>
      <w:marRight w:val="0"/>
      <w:marTop w:val="0"/>
      <w:marBottom w:val="0"/>
      <w:divBdr>
        <w:top w:val="none" w:sz="0" w:space="0" w:color="auto"/>
        <w:left w:val="none" w:sz="0" w:space="0" w:color="auto"/>
        <w:bottom w:val="none" w:sz="0" w:space="0" w:color="auto"/>
        <w:right w:val="none" w:sz="0" w:space="0" w:color="auto"/>
      </w:divBdr>
      <w:divsChild>
        <w:div w:id="724795137">
          <w:marLeft w:val="0"/>
          <w:marRight w:val="0"/>
          <w:marTop w:val="0"/>
          <w:marBottom w:val="0"/>
          <w:divBdr>
            <w:top w:val="none" w:sz="0" w:space="0" w:color="auto"/>
            <w:left w:val="none" w:sz="0" w:space="0" w:color="auto"/>
            <w:bottom w:val="none" w:sz="0" w:space="0" w:color="auto"/>
            <w:right w:val="none" w:sz="0" w:space="0" w:color="auto"/>
          </w:divBdr>
        </w:div>
      </w:divsChild>
    </w:div>
    <w:div w:id="21328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航空宇航学院2013年度工作总结</dc:title>
  <dc:creator>X</dc:creator>
  <cp:lastModifiedBy>ren yingying</cp:lastModifiedBy>
  <cp:revision>6</cp:revision>
  <cp:lastPrinted>2018-03-26T04:05:00Z</cp:lastPrinted>
  <dcterms:created xsi:type="dcterms:W3CDTF">2018-01-12T07:05:00Z</dcterms:created>
  <dcterms:modified xsi:type="dcterms:W3CDTF">2018-12-06T02:22:00Z</dcterms:modified>
</cp:coreProperties>
</file>