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89C" w:rsidRDefault="002F4905" w:rsidP="002F4905">
      <w:pPr>
        <w:spacing w:line="360" w:lineRule="auto"/>
        <w:jc w:val="center"/>
        <w:rPr>
          <w:rFonts w:ascii="黑体" w:eastAsia="黑体" w:hAnsi="黑体" w:hint="eastAsia"/>
          <w:b/>
          <w:bCs/>
          <w:sz w:val="28"/>
          <w:szCs w:val="28"/>
        </w:rPr>
      </w:pPr>
      <w:r w:rsidRPr="00BC189C">
        <w:rPr>
          <w:rFonts w:ascii="黑体" w:eastAsia="黑体" w:hAnsi="黑体" w:hint="eastAsia"/>
          <w:b/>
          <w:bCs/>
          <w:sz w:val="28"/>
          <w:szCs w:val="28"/>
        </w:rPr>
        <w:t>功能</w:t>
      </w:r>
      <w:proofErr w:type="gramStart"/>
      <w:r w:rsidRPr="00BC189C">
        <w:rPr>
          <w:rFonts w:ascii="黑体" w:eastAsia="黑体" w:hAnsi="黑体" w:hint="eastAsia"/>
          <w:b/>
          <w:bCs/>
          <w:sz w:val="28"/>
          <w:szCs w:val="28"/>
        </w:rPr>
        <w:t>基元序构的</w:t>
      </w:r>
      <w:proofErr w:type="gramEnd"/>
      <w:r w:rsidRPr="00BC189C">
        <w:rPr>
          <w:rFonts w:ascii="黑体" w:eastAsia="黑体" w:hAnsi="黑体" w:hint="eastAsia"/>
          <w:b/>
          <w:bCs/>
          <w:sz w:val="28"/>
          <w:szCs w:val="28"/>
        </w:rPr>
        <w:t>高性能材料基础研究重大研究计划</w:t>
      </w:r>
    </w:p>
    <w:p w:rsidR="002F4905" w:rsidRPr="00BC189C" w:rsidRDefault="002F4905" w:rsidP="002F4905">
      <w:pPr>
        <w:spacing w:line="360" w:lineRule="auto"/>
        <w:jc w:val="center"/>
        <w:rPr>
          <w:rFonts w:ascii="黑体" w:eastAsia="黑体" w:hAnsi="黑体"/>
          <w:b/>
          <w:bCs/>
          <w:sz w:val="28"/>
          <w:szCs w:val="28"/>
        </w:rPr>
      </w:pPr>
      <w:r w:rsidRPr="00BC189C">
        <w:rPr>
          <w:rFonts w:ascii="黑体" w:eastAsia="黑体" w:hAnsi="黑体" w:hint="eastAsia"/>
          <w:b/>
          <w:bCs/>
          <w:sz w:val="28"/>
          <w:szCs w:val="28"/>
        </w:rPr>
        <w:t>2019年度项目指南</w:t>
      </w:r>
    </w:p>
    <w:p w:rsidR="002F4905" w:rsidRPr="00BC189C" w:rsidRDefault="002F4905" w:rsidP="00BC189C">
      <w:pPr>
        <w:spacing w:line="360" w:lineRule="auto"/>
        <w:rPr>
          <w:rFonts w:asciiTheme="majorEastAsia" w:eastAsiaTheme="majorEastAsia" w:hAnsiTheme="majorEastAsia"/>
          <w:sz w:val="24"/>
          <w:szCs w:val="24"/>
        </w:rPr>
      </w:pP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功能</w:t>
      </w:r>
      <w:proofErr w:type="gramStart"/>
      <w:r w:rsidRPr="00BC189C">
        <w:rPr>
          <w:rFonts w:asciiTheme="majorEastAsia" w:eastAsiaTheme="majorEastAsia" w:hAnsiTheme="majorEastAsia" w:hint="eastAsia"/>
          <w:sz w:val="24"/>
          <w:szCs w:val="24"/>
        </w:rPr>
        <w:t>基元序构的</w:t>
      </w:r>
      <w:proofErr w:type="gramEnd"/>
      <w:r w:rsidRPr="00BC189C">
        <w:rPr>
          <w:rFonts w:asciiTheme="majorEastAsia" w:eastAsiaTheme="majorEastAsia" w:hAnsiTheme="majorEastAsia" w:hint="eastAsia"/>
          <w:sz w:val="24"/>
          <w:szCs w:val="24"/>
        </w:rPr>
        <w:t>高性能材料是指以功能基元为基本单元，通过空间</w:t>
      </w:r>
      <w:proofErr w:type="gramStart"/>
      <w:r w:rsidRPr="00BC189C">
        <w:rPr>
          <w:rFonts w:asciiTheme="majorEastAsia" w:eastAsiaTheme="majorEastAsia" w:hAnsiTheme="majorEastAsia" w:hint="eastAsia"/>
          <w:sz w:val="24"/>
          <w:szCs w:val="24"/>
        </w:rPr>
        <w:t>序构构成</w:t>
      </w:r>
      <w:proofErr w:type="gramEnd"/>
      <w:r w:rsidRPr="00BC189C">
        <w:rPr>
          <w:rFonts w:asciiTheme="majorEastAsia" w:eastAsiaTheme="majorEastAsia" w:hAnsiTheme="majorEastAsia" w:hint="eastAsia"/>
          <w:sz w:val="24"/>
          <w:szCs w:val="24"/>
        </w:rPr>
        <w:t>具有突破性、颠覆性宏观性能的高性能材料。“功能基元”是在原子/分子层次和宏观性</w:t>
      </w:r>
      <w:proofErr w:type="gramStart"/>
      <w:r w:rsidRPr="00BC189C">
        <w:rPr>
          <w:rFonts w:asciiTheme="majorEastAsia" w:eastAsiaTheme="majorEastAsia" w:hAnsiTheme="majorEastAsia" w:hint="eastAsia"/>
          <w:sz w:val="24"/>
          <w:szCs w:val="24"/>
        </w:rPr>
        <w:t>能之间</w:t>
      </w:r>
      <w:proofErr w:type="gramEnd"/>
      <w:r w:rsidRPr="00BC189C">
        <w:rPr>
          <w:rFonts w:asciiTheme="majorEastAsia" w:eastAsiaTheme="majorEastAsia" w:hAnsiTheme="majorEastAsia" w:hint="eastAsia"/>
          <w:sz w:val="24"/>
          <w:szCs w:val="24"/>
        </w:rPr>
        <w:t>引入的具有特定功能的中间结构层次，</w:t>
      </w:r>
      <w:proofErr w:type="gramStart"/>
      <w:r w:rsidRPr="00BC189C">
        <w:rPr>
          <w:rFonts w:asciiTheme="majorEastAsia" w:eastAsiaTheme="majorEastAsia" w:hAnsiTheme="majorEastAsia" w:hint="eastAsia"/>
          <w:sz w:val="24"/>
          <w:szCs w:val="24"/>
        </w:rPr>
        <w:t>序构指</w:t>
      </w:r>
      <w:proofErr w:type="gramEnd"/>
      <w:r w:rsidRPr="00BC189C">
        <w:rPr>
          <w:rFonts w:asciiTheme="majorEastAsia" w:eastAsiaTheme="majorEastAsia" w:hAnsiTheme="majorEastAsia" w:hint="eastAsia"/>
          <w:sz w:val="24"/>
          <w:szCs w:val="24"/>
        </w:rPr>
        <w:t>人工设计制造的特定结构，如有序结构、长/短程有序、梯度结构等。功能</w:t>
      </w:r>
      <w:proofErr w:type="gramStart"/>
      <w:r w:rsidRPr="00BC189C">
        <w:rPr>
          <w:rFonts w:asciiTheme="majorEastAsia" w:eastAsiaTheme="majorEastAsia" w:hAnsiTheme="majorEastAsia" w:hint="eastAsia"/>
          <w:sz w:val="24"/>
          <w:szCs w:val="24"/>
        </w:rPr>
        <w:t>基元序构的</w:t>
      </w:r>
      <w:proofErr w:type="gramEnd"/>
      <w:r w:rsidRPr="00BC189C">
        <w:rPr>
          <w:rFonts w:asciiTheme="majorEastAsia" w:eastAsiaTheme="majorEastAsia" w:hAnsiTheme="majorEastAsia" w:hint="eastAsia"/>
          <w:sz w:val="24"/>
          <w:szCs w:val="24"/>
        </w:rPr>
        <w:t>材料可以突破元素种类的限制，为探索具有变革性和颠覆性的高性能材料提供了更大的空间。</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一、科学目标 </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w:t>
      </w:r>
      <w:proofErr w:type="gramStart"/>
      <w:r w:rsidRPr="00BC189C">
        <w:rPr>
          <w:rFonts w:asciiTheme="majorEastAsia" w:eastAsiaTheme="majorEastAsia" w:hAnsiTheme="majorEastAsia" w:hint="eastAsia"/>
          <w:sz w:val="24"/>
          <w:szCs w:val="24"/>
        </w:rPr>
        <w:t>本重大</w:t>
      </w:r>
      <w:proofErr w:type="gramEnd"/>
      <w:r w:rsidRPr="00BC189C">
        <w:rPr>
          <w:rFonts w:asciiTheme="majorEastAsia" w:eastAsiaTheme="majorEastAsia" w:hAnsiTheme="majorEastAsia" w:hint="eastAsia"/>
          <w:sz w:val="24"/>
          <w:szCs w:val="24"/>
        </w:rPr>
        <w:t>研究计划瞄准材料科学前沿，通过功能基元序</w:t>
      </w:r>
      <w:proofErr w:type="gramStart"/>
      <w:r w:rsidRPr="00BC189C">
        <w:rPr>
          <w:rFonts w:asciiTheme="majorEastAsia" w:eastAsiaTheme="majorEastAsia" w:hAnsiTheme="majorEastAsia" w:hint="eastAsia"/>
          <w:sz w:val="24"/>
          <w:szCs w:val="24"/>
        </w:rPr>
        <w:t>构</w:t>
      </w:r>
      <w:proofErr w:type="gramEnd"/>
      <w:r w:rsidRPr="00BC189C">
        <w:rPr>
          <w:rFonts w:asciiTheme="majorEastAsia" w:eastAsiaTheme="majorEastAsia" w:hAnsiTheme="majorEastAsia" w:hint="eastAsia"/>
          <w:sz w:val="24"/>
          <w:szCs w:val="24"/>
        </w:rPr>
        <w:t>构建高性能新材料，满足信息、结构、能源和极端服役条件对材料的需求，解决其中的关键科学问题与技术问题，揭示功能</w:t>
      </w:r>
      <w:proofErr w:type="gramStart"/>
      <w:r w:rsidRPr="00BC189C">
        <w:rPr>
          <w:rFonts w:asciiTheme="majorEastAsia" w:eastAsiaTheme="majorEastAsia" w:hAnsiTheme="majorEastAsia" w:hint="eastAsia"/>
          <w:sz w:val="24"/>
          <w:szCs w:val="24"/>
        </w:rPr>
        <w:t>基元序构的</w:t>
      </w:r>
      <w:proofErr w:type="gramEnd"/>
      <w:r w:rsidRPr="00BC189C">
        <w:rPr>
          <w:rFonts w:asciiTheme="majorEastAsia" w:eastAsiaTheme="majorEastAsia" w:hAnsiTheme="majorEastAsia" w:hint="eastAsia"/>
          <w:sz w:val="24"/>
          <w:szCs w:val="24"/>
        </w:rPr>
        <w:t>材料中蕴含的规律，建立相应的理论，发展材料设计的新原理和先进制备技术，逐步实现按需设计变革性和颠覆性新材料的目标，提高我国在材料科学领域的整体创新能力。</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二、核心科学问题</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w:t>
      </w:r>
      <w:proofErr w:type="gramStart"/>
      <w:r w:rsidRPr="00BC189C">
        <w:rPr>
          <w:rFonts w:asciiTheme="majorEastAsia" w:eastAsiaTheme="majorEastAsia" w:hAnsiTheme="majorEastAsia" w:hint="eastAsia"/>
          <w:sz w:val="24"/>
          <w:szCs w:val="24"/>
        </w:rPr>
        <w:t>本重大</w:t>
      </w:r>
      <w:proofErr w:type="gramEnd"/>
      <w:r w:rsidRPr="00BC189C">
        <w:rPr>
          <w:rFonts w:asciiTheme="majorEastAsia" w:eastAsiaTheme="majorEastAsia" w:hAnsiTheme="majorEastAsia" w:hint="eastAsia"/>
          <w:sz w:val="24"/>
          <w:szCs w:val="24"/>
        </w:rPr>
        <w:t>研究计划将组织材料、信息、数理、化学等学科的科学家共同开展研究，拟解决的核心科学问题如下：</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（一） 功能基元的本征特性（如物理化学性质、</w:t>
      </w:r>
      <w:proofErr w:type="gramStart"/>
      <w:r w:rsidRPr="00BC189C">
        <w:rPr>
          <w:rFonts w:asciiTheme="majorEastAsia" w:eastAsiaTheme="majorEastAsia" w:hAnsiTheme="majorEastAsia" w:hint="eastAsia"/>
          <w:sz w:val="24"/>
          <w:szCs w:val="24"/>
        </w:rPr>
        <w:t>微纳结构</w:t>
      </w:r>
      <w:proofErr w:type="gramEnd"/>
      <w:r w:rsidRPr="00BC189C">
        <w:rPr>
          <w:rFonts w:asciiTheme="majorEastAsia" w:eastAsiaTheme="majorEastAsia" w:hAnsiTheme="majorEastAsia" w:hint="eastAsia"/>
          <w:sz w:val="24"/>
          <w:szCs w:val="24"/>
        </w:rPr>
        <w:t>、形态、尺寸、分布等）对宏观性能的影响规律及其调控机理。明确功能基元（如铁电</w:t>
      </w:r>
      <w:proofErr w:type="gramStart"/>
      <w:r w:rsidRPr="00BC189C">
        <w:rPr>
          <w:rFonts w:asciiTheme="majorEastAsia" w:eastAsiaTheme="majorEastAsia" w:hAnsiTheme="majorEastAsia" w:hint="eastAsia"/>
          <w:sz w:val="24"/>
          <w:szCs w:val="24"/>
        </w:rPr>
        <w:t>畴</w:t>
      </w:r>
      <w:proofErr w:type="gramEnd"/>
      <w:r w:rsidRPr="00BC189C">
        <w:rPr>
          <w:rFonts w:asciiTheme="majorEastAsia" w:eastAsiaTheme="majorEastAsia" w:hAnsiTheme="majorEastAsia" w:hint="eastAsia"/>
          <w:sz w:val="24"/>
          <w:szCs w:val="24"/>
        </w:rPr>
        <w:t>、铁磁畴、孪晶、组分、结构、低维量子材料、人工谐振单元等）与材料的宏观性能（如力、热、光、声、电、磁）之间的关联，发现和构筑影响材料宏观新奇物性的关键功能基元。</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（二）</w:t>
      </w:r>
      <w:proofErr w:type="gramStart"/>
      <w:r w:rsidRPr="00BC189C">
        <w:rPr>
          <w:rFonts w:asciiTheme="majorEastAsia" w:eastAsiaTheme="majorEastAsia" w:hAnsiTheme="majorEastAsia" w:hint="eastAsia"/>
          <w:sz w:val="24"/>
          <w:szCs w:val="24"/>
        </w:rPr>
        <w:t>序构对</w:t>
      </w:r>
      <w:proofErr w:type="gramEnd"/>
      <w:r w:rsidRPr="00BC189C">
        <w:rPr>
          <w:rFonts w:asciiTheme="majorEastAsia" w:eastAsiaTheme="majorEastAsia" w:hAnsiTheme="majorEastAsia" w:hint="eastAsia"/>
          <w:sz w:val="24"/>
          <w:szCs w:val="24"/>
        </w:rPr>
        <w:t>材料宏观性能优化增强的作用规律。序构（如有序结构、长/短程有序、梯度结构、无序结构等）引发的功能基元间的耦合、增强效应；明晰</w:t>
      </w:r>
      <w:proofErr w:type="gramStart"/>
      <w:r w:rsidRPr="00BC189C">
        <w:rPr>
          <w:rFonts w:asciiTheme="majorEastAsia" w:eastAsiaTheme="majorEastAsia" w:hAnsiTheme="majorEastAsia" w:hint="eastAsia"/>
          <w:sz w:val="24"/>
          <w:szCs w:val="24"/>
        </w:rPr>
        <w:t>序构影响</w:t>
      </w:r>
      <w:proofErr w:type="gramEnd"/>
      <w:r w:rsidRPr="00BC189C">
        <w:rPr>
          <w:rFonts w:asciiTheme="majorEastAsia" w:eastAsiaTheme="majorEastAsia" w:hAnsiTheme="majorEastAsia" w:hint="eastAsia"/>
          <w:sz w:val="24"/>
          <w:szCs w:val="24"/>
        </w:rPr>
        <w:t>材料宏观性能的物理机制。</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（三）功能</w:t>
      </w:r>
      <w:proofErr w:type="gramStart"/>
      <w:r w:rsidRPr="00BC189C">
        <w:rPr>
          <w:rFonts w:asciiTheme="majorEastAsia" w:eastAsiaTheme="majorEastAsia" w:hAnsiTheme="majorEastAsia" w:hint="eastAsia"/>
          <w:sz w:val="24"/>
          <w:szCs w:val="24"/>
        </w:rPr>
        <w:t>基元序构的</w:t>
      </w:r>
      <w:proofErr w:type="gramEnd"/>
      <w:r w:rsidRPr="00BC189C">
        <w:rPr>
          <w:rFonts w:asciiTheme="majorEastAsia" w:eastAsiaTheme="majorEastAsia" w:hAnsiTheme="majorEastAsia" w:hint="eastAsia"/>
          <w:sz w:val="24"/>
          <w:szCs w:val="24"/>
        </w:rPr>
        <w:t>协同关联效应。揭示功能</w:t>
      </w:r>
      <w:proofErr w:type="gramStart"/>
      <w:r w:rsidRPr="00BC189C">
        <w:rPr>
          <w:rFonts w:asciiTheme="majorEastAsia" w:eastAsiaTheme="majorEastAsia" w:hAnsiTheme="majorEastAsia" w:hint="eastAsia"/>
          <w:sz w:val="24"/>
          <w:szCs w:val="24"/>
        </w:rPr>
        <w:t>基元序构的</w:t>
      </w:r>
      <w:proofErr w:type="gramEnd"/>
      <w:r w:rsidRPr="00BC189C">
        <w:rPr>
          <w:rFonts w:asciiTheme="majorEastAsia" w:eastAsiaTheme="majorEastAsia" w:hAnsiTheme="majorEastAsia" w:hint="eastAsia"/>
          <w:sz w:val="24"/>
          <w:szCs w:val="24"/>
        </w:rPr>
        <w:t>协同关联作用机制；发现超越功能基元本身的高性能，甚至全新性能；阐明“功能基元+序构”与宏观性能的关联；建立按需设计功能</w:t>
      </w:r>
      <w:proofErr w:type="gramStart"/>
      <w:r w:rsidRPr="00BC189C">
        <w:rPr>
          <w:rFonts w:asciiTheme="majorEastAsia" w:eastAsiaTheme="majorEastAsia" w:hAnsiTheme="majorEastAsia" w:hint="eastAsia"/>
          <w:sz w:val="24"/>
          <w:szCs w:val="24"/>
        </w:rPr>
        <w:t>基元序构的</w:t>
      </w:r>
      <w:proofErr w:type="gramEnd"/>
      <w:r w:rsidRPr="00BC189C">
        <w:rPr>
          <w:rFonts w:asciiTheme="majorEastAsia" w:eastAsiaTheme="majorEastAsia" w:hAnsiTheme="majorEastAsia" w:hint="eastAsia"/>
          <w:sz w:val="24"/>
          <w:szCs w:val="24"/>
        </w:rPr>
        <w:t>高性能材料的方法。</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（四）功能</w:t>
      </w:r>
      <w:proofErr w:type="gramStart"/>
      <w:r w:rsidRPr="00BC189C">
        <w:rPr>
          <w:rFonts w:asciiTheme="majorEastAsia" w:eastAsiaTheme="majorEastAsia" w:hAnsiTheme="majorEastAsia" w:hint="eastAsia"/>
          <w:sz w:val="24"/>
          <w:szCs w:val="24"/>
        </w:rPr>
        <w:t>基元序构的</w:t>
      </w:r>
      <w:proofErr w:type="gramEnd"/>
      <w:r w:rsidRPr="00BC189C">
        <w:rPr>
          <w:rFonts w:asciiTheme="majorEastAsia" w:eastAsiaTheme="majorEastAsia" w:hAnsiTheme="majorEastAsia" w:hint="eastAsia"/>
          <w:sz w:val="24"/>
          <w:szCs w:val="24"/>
        </w:rPr>
        <w:t>高性能材料的制备科学与表征技术。发展“自上而下”、</w:t>
      </w:r>
      <w:r w:rsidRPr="00BC189C">
        <w:rPr>
          <w:rFonts w:asciiTheme="majorEastAsia" w:eastAsiaTheme="majorEastAsia" w:hAnsiTheme="majorEastAsia" w:hint="eastAsia"/>
          <w:sz w:val="24"/>
          <w:szCs w:val="24"/>
        </w:rPr>
        <w:lastRenderedPageBreak/>
        <w:t>“自下而上”制备功能</w:t>
      </w:r>
      <w:proofErr w:type="gramStart"/>
      <w:r w:rsidRPr="00BC189C">
        <w:rPr>
          <w:rFonts w:asciiTheme="majorEastAsia" w:eastAsiaTheme="majorEastAsia" w:hAnsiTheme="majorEastAsia" w:hint="eastAsia"/>
          <w:sz w:val="24"/>
          <w:szCs w:val="24"/>
        </w:rPr>
        <w:t>基元序构的</w:t>
      </w:r>
      <w:proofErr w:type="gramEnd"/>
      <w:r w:rsidRPr="00BC189C">
        <w:rPr>
          <w:rFonts w:asciiTheme="majorEastAsia" w:eastAsiaTheme="majorEastAsia" w:hAnsiTheme="majorEastAsia" w:hint="eastAsia"/>
          <w:sz w:val="24"/>
          <w:szCs w:val="24"/>
        </w:rPr>
        <w:t>高性能材料的新方法与新技术，发展人工序</w:t>
      </w:r>
      <w:proofErr w:type="gramStart"/>
      <w:r w:rsidRPr="00BC189C">
        <w:rPr>
          <w:rFonts w:asciiTheme="majorEastAsia" w:eastAsiaTheme="majorEastAsia" w:hAnsiTheme="majorEastAsia" w:hint="eastAsia"/>
          <w:sz w:val="24"/>
          <w:szCs w:val="24"/>
        </w:rPr>
        <w:t>构材料</w:t>
      </w:r>
      <w:proofErr w:type="gramEnd"/>
      <w:r w:rsidRPr="00BC189C">
        <w:rPr>
          <w:rFonts w:asciiTheme="majorEastAsia" w:eastAsiaTheme="majorEastAsia" w:hAnsiTheme="majorEastAsia" w:hint="eastAsia"/>
          <w:sz w:val="24"/>
          <w:szCs w:val="24"/>
        </w:rPr>
        <w:t>的结构和性能表征技术，探索其中的科学问题。</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三、2019年度重点资助研究方向</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通过“功能基元+序构”的研究思路发展以下高性能材料：</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（一）突破现有性能的结构材料。</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重点解决传统材料强度与韧性的矛盾，实现综合性能优异的金属、无机、有机材料；发现超轻、超强新材料；满足极端服役条件对材料性能的苛刻要求。特别鼓励对如下变革性材料的探索：如塑性陶瓷（压缩强度&gt;500MPa、断裂应变&gt;10%）；多维</w:t>
      </w:r>
      <w:proofErr w:type="gramStart"/>
      <w:r w:rsidRPr="00BC189C">
        <w:rPr>
          <w:rFonts w:asciiTheme="majorEastAsia" w:eastAsiaTheme="majorEastAsia" w:hAnsiTheme="majorEastAsia" w:hint="eastAsia"/>
          <w:sz w:val="24"/>
          <w:szCs w:val="24"/>
        </w:rPr>
        <w:t>复杂序构的</w:t>
      </w:r>
      <w:proofErr w:type="gramEnd"/>
      <w:r w:rsidRPr="00BC189C">
        <w:rPr>
          <w:rFonts w:asciiTheme="majorEastAsia" w:eastAsiaTheme="majorEastAsia" w:hAnsiTheme="majorEastAsia" w:hint="eastAsia"/>
          <w:sz w:val="24"/>
          <w:szCs w:val="24"/>
        </w:rPr>
        <w:t>功能梯度材料（超高速发射条件下极端动高压大于1.5TPa）等，以满足航空航天和国家重大工程等应用的需求。</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（二）面向未来信息技术的新材料。</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重点支持基于“功能基元+序构”的中远红外、太赫兹波段的高效光及电磁辐射的激射及探测材料；面向智能制造的高性能智能材料；高灵敏信息转换、存储与处理材料。特别鼓励对如下变革性材料的探索：如工作波长在1.0-30THz、发射功率大于50mW的太赫兹发射材料；可实现亚波长至深亚波长（1/2波长到1/30波长），损耗系数不超过0.1的波调控材料；基于磁电</w:t>
      </w:r>
      <w:proofErr w:type="gramStart"/>
      <w:r w:rsidRPr="00BC189C">
        <w:rPr>
          <w:rFonts w:asciiTheme="majorEastAsia" w:eastAsiaTheme="majorEastAsia" w:hAnsiTheme="majorEastAsia" w:hint="eastAsia"/>
          <w:sz w:val="24"/>
          <w:szCs w:val="24"/>
        </w:rPr>
        <w:t>介</w:t>
      </w:r>
      <w:proofErr w:type="gramEnd"/>
      <w:r w:rsidRPr="00BC189C">
        <w:rPr>
          <w:rFonts w:asciiTheme="majorEastAsia" w:eastAsiaTheme="majorEastAsia" w:hAnsiTheme="majorEastAsia" w:hint="eastAsia"/>
          <w:sz w:val="24"/>
          <w:szCs w:val="24"/>
        </w:rPr>
        <w:t>观</w:t>
      </w:r>
      <w:proofErr w:type="gramStart"/>
      <w:r w:rsidRPr="00BC189C">
        <w:rPr>
          <w:rFonts w:asciiTheme="majorEastAsia" w:eastAsiaTheme="majorEastAsia" w:hAnsiTheme="majorEastAsia" w:hint="eastAsia"/>
          <w:sz w:val="24"/>
          <w:szCs w:val="24"/>
        </w:rPr>
        <w:t>畴序构实现</w:t>
      </w:r>
      <w:proofErr w:type="gramEnd"/>
      <w:r w:rsidRPr="00BC189C">
        <w:rPr>
          <w:rFonts w:asciiTheme="majorEastAsia" w:eastAsiaTheme="majorEastAsia" w:hAnsiTheme="majorEastAsia" w:hint="eastAsia"/>
          <w:sz w:val="24"/>
          <w:szCs w:val="24"/>
        </w:rPr>
        <w:t>超快（0.5 ns）、超低功耗的多态存储材料等，以满足下一代通讯和信息应用的需求。</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（三）面向未来的能源、环境及生物医用新材料。</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重点支持基于功能</w:t>
      </w:r>
      <w:proofErr w:type="gramStart"/>
      <w:r w:rsidRPr="00BC189C">
        <w:rPr>
          <w:rFonts w:asciiTheme="majorEastAsia" w:eastAsiaTheme="majorEastAsia" w:hAnsiTheme="majorEastAsia" w:hint="eastAsia"/>
          <w:sz w:val="24"/>
          <w:szCs w:val="24"/>
        </w:rPr>
        <w:t>基元序构的</w:t>
      </w:r>
      <w:proofErr w:type="gramEnd"/>
      <w:r w:rsidRPr="00BC189C">
        <w:rPr>
          <w:rFonts w:asciiTheme="majorEastAsia" w:eastAsiaTheme="majorEastAsia" w:hAnsiTheme="majorEastAsia" w:hint="eastAsia"/>
          <w:sz w:val="24"/>
          <w:szCs w:val="24"/>
        </w:rPr>
        <w:t>高性能能量转换与存储材料、光催化材料和生物医用材料等。特别鼓励对以下变革性材料的探索：如功能</w:t>
      </w:r>
      <w:proofErr w:type="gramStart"/>
      <w:r w:rsidRPr="00BC189C">
        <w:rPr>
          <w:rFonts w:asciiTheme="majorEastAsia" w:eastAsiaTheme="majorEastAsia" w:hAnsiTheme="majorEastAsia" w:hint="eastAsia"/>
          <w:sz w:val="24"/>
          <w:szCs w:val="24"/>
        </w:rPr>
        <w:t>基元序构的</w:t>
      </w:r>
      <w:proofErr w:type="gramEnd"/>
      <w:r w:rsidRPr="00BC189C">
        <w:rPr>
          <w:rFonts w:asciiTheme="majorEastAsia" w:eastAsiaTheme="majorEastAsia" w:hAnsiTheme="majorEastAsia" w:hint="eastAsia"/>
          <w:sz w:val="24"/>
          <w:szCs w:val="24"/>
        </w:rPr>
        <w:t>高性能室温热电材料（ZT值&gt;2.0）；有机-无机复合高温质子交换膜及有序结构膜电极（膜工作温度&gt;100℃、电导率&gt;0.2 S/cm、电极功率密度&gt;2.0W/cm2、铂载量&lt;0.1 mg/cm2）等，以满足未来能源与环境技术等的重大需求。</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（四）针对其它一些现有材料或传统方法难以克服的“卡脖子”、“硬骨头”等难题，鼓励从“功能基元+序构”的基础科学问题出发，研究和探索解决上述难题的新概念、新思路和新方法。</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四、项目遴选的基本原则</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为确保实现总体目标，</w:t>
      </w:r>
      <w:proofErr w:type="gramStart"/>
      <w:r w:rsidRPr="00BC189C">
        <w:rPr>
          <w:rFonts w:asciiTheme="majorEastAsia" w:eastAsiaTheme="majorEastAsia" w:hAnsiTheme="majorEastAsia" w:hint="eastAsia"/>
          <w:sz w:val="24"/>
          <w:szCs w:val="24"/>
        </w:rPr>
        <w:t>本重大</w:t>
      </w:r>
      <w:proofErr w:type="gramEnd"/>
      <w:r w:rsidRPr="00BC189C">
        <w:rPr>
          <w:rFonts w:asciiTheme="majorEastAsia" w:eastAsiaTheme="majorEastAsia" w:hAnsiTheme="majorEastAsia" w:hint="eastAsia"/>
          <w:sz w:val="24"/>
          <w:szCs w:val="24"/>
        </w:rPr>
        <w:t>研究计划要求申报项目的研究内容必须符合指南要求，围绕“功能基元+序构”的研究思路，以“突破性”、“颠覆性”性能为</w:t>
      </w:r>
      <w:r w:rsidRPr="00BC189C">
        <w:rPr>
          <w:rFonts w:asciiTheme="majorEastAsia" w:eastAsiaTheme="majorEastAsia" w:hAnsiTheme="majorEastAsia" w:hint="eastAsia"/>
          <w:sz w:val="24"/>
          <w:szCs w:val="24"/>
        </w:rPr>
        <w:lastRenderedPageBreak/>
        <w:t>研究导向，结合实际研究，提炼其中的基础科学问题，开展创新性研究。</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（一） 要求研究“功能基元+序构”相关的基础科学问题，即：在申请书中需要明确“功能基元”、“序构”、“功能基元+序构”的设计，研究其中蕴含的机理与机制。其中，</w:t>
      </w:r>
      <w:proofErr w:type="gramStart"/>
      <w:r w:rsidRPr="00BC189C">
        <w:rPr>
          <w:rFonts w:asciiTheme="majorEastAsia" w:eastAsiaTheme="majorEastAsia" w:hAnsiTheme="majorEastAsia" w:hint="eastAsia"/>
          <w:sz w:val="24"/>
          <w:szCs w:val="24"/>
        </w:rPr>
        <w:t>序构可以</w:t>
      </w:r>
      <w:proofErr w:type="gramEnd"/>
      <w:r w:rsidRPr="00BC189C">
        <w:rPr>
          <w:rFonts w:asciiTheme="majorEastAsia" w:eastAsiaTheme="majorEastAsia" w:hAnsiTheme="majorEastAsia" w:hint="eastAsia"/>
          <w:sz w:val="24"/>
          <w:szCs w:val="24"/>
        </w:rPr>
        <w:t>是有序、长/短程有序、甚至无序等形式。</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二）“功能基元”性能可以是寻常的，但“功能基元+序构”获得的宏观材料的性能必须是变革性或颠覆性的，比“功能基元”自身所用材料有大幅度提高，或者发现“功能基元”所用材料本身所不具备的新性能。</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（三）要围绕“功能基元+序构”归纳提炼明确的核心关键科学问题。</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（四）要明确对实现重大研究计划总体目标和解决核心科学问题的贡献。</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（五）鼓励开展实质性的国际合作。</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对于有比较好的创新性研究思路或比较好的苗头但尚需一段时间探索研究的申请项目，将以培育项目方式予以资助；对于有较好研究基础和积累，且有明确的重要科学问题需要进一步深入系统研究同时体现学科交叉特征的申请项目，将以重点支持项目的方式予以资助。</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五、2019年度资助计划</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2019年度拟资助培育项目20-30项，直接费用的平均资助强度约为65万元/项，资助期限为3年，培育项目申请书中研究期限应填写“2020年1月1日-2022年12月31日”；拟资助重点支持项目8-10项，直接费用的平均资助强度约为350万元/项，资助期限为4年，重点支持项目申请书中研究期限应填写“2020年1月1日-2023年12月31日”。</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六、申请要求及注意事项</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（一）申请条件。</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w:t>
      </w:r>
      <w:proofErr w:type="gramStart"/>
      <w:r w:rsidRPr="00BC189C">
        <w:rPr>
          <w:rFonts w:asciiTheme="majorEastAsia" w:eastAsiaTheme="majorEastAsia" w:hAnsiTheme="majorEastAsia" w:hint="eastAsia"/>
          <w:sz w:val="24"/>
          <w:szCs w:val="24"/>
        </w:rPr>
        <w:t>本重大</w:t>
      </w:r>
      <w:proofErr w:type="gramEnd"/>
      <w:r w:rsidRPr="00BC189C">
        <w:rPr>
          <w:rFonts w:asciiTheme="majorEastAsia" w:eastAsiaTheme="majorEastAsia" w:hAnsiTheme="majorEastAsia" w:hint="eastAsia"/>
          <w:sz w:val="24"/>
          <w:szCs w:val="24"/>
        </w:rPr>
        <w:t>研究计划项目申请人应当具备以下条件：</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1.具有承担基础研究课题的经历；</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2.具有高级专业技术职务（职称）。</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在站博士后研究人员、正在攻读研究生学位以及无工作单位或者所在单位不是依托单位的人员不得作为申请人进行申请。</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（二）限</w:t>
      </w:r>
      <w:proofErr w:type="gramStart"/>
      <w:r w:rsidRPr="00BC189C">
        <w:rPr>
          <w:rFonts w:asciiTheme="majorEastAsia" w:eastAsiaTheme="majorEastAsia" w:hAnsiTheme="majorEastAsia" w:hint="eastAsia"/>
          <w:sz w:val="24"/>
          <w:szCs w:val="24"/>
        </w:rPr>
        <w:t>项申请</w:t>
      </w:r>
      <w:proofErr w:type="gramEnd"/>
      <w:r w:rsidRPr="00BC189C">
        <w:rPr>
          <w:rFonts w:asciiTheme="majorEastAsia" w:eastAsiaTheme="majorEastAsia" w:hAnsiTheme="majorEastAsia" w:hint="eastAsia"/>
          <w:sz w:val="24"/>
          <w:szCs w:val="24"/>
        </w:rPr>
        <w:t>规定。</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1.申请人同年只能申请1项重大研究计划项目（其中：重大研究计划项目中</w:t>
      </w:r>
      <w:r w:rsidRPr="00BC189C">
        <w:rPr>
          <w:rFonts w:asciiTheme="majorEastAsia" w:eastAsiaTheme="majorEastAsia" w:hAnsiTheme="majorEastAsia" w:hint="eastAsia"/>
          <w:sz w:val="24"/>
          <w:szCs w:val="24"/>
        </w:rPr>
        <w:lastRenderedPageBreak/>
        <w:t>的集成项目和战略研究项目除外）；上一年度获得重大研究计划项目（不包括集成项目和战略研究项目）资助的项目负责人，本年度不得作为申请人申请重大研究计划项目。</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2.申请和承担项目总数的限制规定。</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w:t>
      </w:r>
      <w:r w:rsidRPr="00BC189C">
        <w:rPr>
          <w:rFonts w:asciiTheme="majorEastAsia" w:eastAsiaTheme="majorEastAsia" w:hAnsiTheme="majorEastAsia"/>
          <w:sz w:val="24"/>
          <w:szCs w:val="24"/>
        </w:rPr>
        <w:t>1</w:t>
      </w:r>
      <w:r w:rsidRPr="00BC189C">
        <w:rPr>
          <w:rFonts w:asciiTheme="majorEastAsia" w:eastAsiaTheme="majorEastAsia" w:hAnsiTheme="majorEastAsia" w:hint="eastAsia"/>
          <w:sz w:val="24"/>
          <w:szCs w:val="24"/>
        </w:rPr>
        <w:t>）高级专业技术职务（职称）人员申请和承担项目总数：具有高级专业技术职务（职称）的人员，申请（包括申请人和主要参与者）和正在承担（包括负责人和主要参与者）以下类型项目总数合计限为</w:t>
      </w:r>
      <w:r w:rsidRPr="00BC189C">
        <w:rPr>
          <w:rFonts w:ascii="MS Gothic" w:eastAsia="MS Gothic" w:hAnsi="MS Gothic" w:cs="MS Gothic" w:hint="eastAsia"/>
          <w:sz w:val="24"/>
          <w:szCs w:val="24"/>
        </w:rPr>
        <w:t> </w:t>
      </w:r>
      <w:r w:rsidRPr="00BC189C">
        <w:rPr>
          <w:rFonts w:asciiTheme="majorEastAsia" w:eastAsiaTheme="majorEastAsia" w:hAnsiTheme="majorEastAsia"/>
          <w:sz w:val="24"/>
          <w:szCs w:val="24"/>
        </w:rPr>
        <w:t>3</w:t>
      </w:r>
      <w:r w:rsidRPr="00BC189C">
        <w:rPr>
          <w:rFonts w:ascii="MS Gothic" w:eastAsia="MS Gothic" w:hAnsi="MS Gothic" w:cs="MS Gothic" w:hint="eastAsia"/>
          <w:sz w:val="24"/>
          <w:szCs w:val="24"/>
        </w:rPr>
        <w:t> </w:t>
      </w:r>
      <w:r w:rsidRPr="00BC189C">
        <w:rPr>
          <w:rFonts w:asciiTheme="majorEastAsia" w:eastAsiaTheme="majorEastAsia" w:hAnsiTheme="majorEastAsia" w:hint="eastAsia"/>
          <w:sz w:val="24"/>
          <w:szCs w:val="24"/>
        </w:rPr>
        <w:t>项：面上项目、重点项目、重大项目、重大研究计划项目（不包括集成项目和战略研究项目）、联合基金项目、青年科学基金项目、地区科学基金项目、优秀青年科学基金项目、国家杰出青年科学基金项目、重点国际（地区）合作研究项目、直接费用大于</w:t>
      </w:r>
      <w:r w:rsidRPr="00BC189C">
        <w:rPr>
          <w:rFonts w:ascii="MS Gothic" w:eastAsia="MS Gothic" w:hAnsi="MS Gothic" w:cs="MS Gothic" w:hint="eastAsia"/>
          <w:sz w:val="24"/>
          <w:szCs w:val="24"/>
        </w:rPr>
        <w:t> </w:t>
      </w:r>
      <w:r w:rsidRPr="00BC189C">
        <w:rPr>
          <w:rFonts w:asciiTheme="majorEastAsia" w:eastAsiaTheme="majorEastAsia" w:hAnsiTheme="majorEastAsia"/>
          <w:sz w:val="24"/>
          <w:szCs w:val="24"/>
        </w:rPr>
        <w:t>200</w:t>
      </w:r>
      <w:r w:rsidRPr="00BC189C">
        <w:rPr>
          <w:rFonts w:ascii="MS Gothic" w:eastAsia="MS Gothic" w:hAnsi="MS Gothic" w:cs="MS Gothic" w:hint="eastAsia"/>
          <w:sz w:val="24"/>
          <w:szCs w:val="24"/>
        </w:rPr>
        <w:t> </w:t>
      </w:r>
      <w:r w:rsidRPr="00BC189C">
        <w:rPr>
          <w:rFonts w:asciiTheme="majorEastAsia" w:eastAsiaTheme="majorEastAsia" w:hAnsiTheme="majorEastAsia" w:hint="eastAsia"/>
          <w:sz w:val="24"/>
          <w:szCs w:val="24"/>
        </w:rPr>
        <w:t>万元</w:t>
      </w:r>
      <w:r w:rsidRPr="00BC189C">
        <w:rPr>
          <w:rFonts w:asciiTheme="majorEastAsia" w:eastAsiaTheme="majorEastAsia" w:hAnsiTheme="majorEastAsia"/>
          <w:sz w:val="24"/>
          <w:szCs w:val="24"/>
        </w:rPr>
        <w:t>/</w:t>
      </w:r>
      <w:r w:rsidRPr="00BC189C">
        <w:rPr>
          <w:rFonts w:asciiTheme="majorEastAsia" w:eastAsiaTheme="majorEastAsia" w:hAnsiTheme="majorEastAsia" w:hint="eastAsia"/>
          <w:sz w:val="24"/>
          <w:szCs w:val="24"/>
        </w:rPr>
        <w:t>项的组织间国际（地区）合作研究项目（仅限作为申请人申请和作为负责人承担，作为主要参与者不限）、国家重大科研仪器研制项目（</w:t>
      </w:r>
      <w:proofErr w:type="gramStart"/>
      <w:r w:rsidRPr="00BC189C">
        <w:rPr>
          <w:rFonts w:asciiTheme="majorEastAsia" w:eastAsiaTheme="majorEastAsia" w:hAnsiTheme="majorEastAsia" w:hint="eastAsia"/>
          <w:sz w:val="24"/>
          <w:szCs w:val="24"/>
        </w:rPr>
        <w:t>含承担</w:t>
      </w:r>
      <w:proofErr w:type="gramEnd"/>
      <w:r w:rsidRPr="00BC189C">
        <w:rPr>
          <w:rFonts w:asciiTheme="majorEastAsia" w:eastAsiaTheme="majorEastAsia" w:hAnsiTheme="majorEastAsia" w:hint="eastAsia"/>
          <w:sz w:val="24"/>
          <w:szCs w:val="24"/>
        </w:rPr>
        <w:t>国家重大科研仪器设备研制专项项目）、基础科学中心项目、资助期限超过</w:t>
      </w:r>
      <w:r w:rsidRPr="00BC189C">
        <w:rPr>
          <w:rFonts w:ascii="MS Gothic" w:eastAsia="MS Gothic" w:hAnsi="MS Gothic" w:cs="MS Gothic" w:hint="eastAsia"/>
          <w:sz w:val="24"/>
          <w:szCs w:val="24"/>
        </w:rPr>
        <w:t> </w:t>
      </w:r>
      <w:r w:rsidRPr="00BC189C">
        <w:rPr>
          <w:rFonts w:asciiTheme="majorEastAsia" w:eastAsiaTheme="majorEastAsia" w:hAnsiTheme="majorEastAsia"/>
          <w:sz w:val="24"/>
          <w:szCs w:val="24"/>
        </w:rPr>
        <w:t>1</w:t>
      </w:r>
      <w:r w:rsidRPr="00BC189C">
        <w:rPr>
          <w:rFonts w:ascii="MS Gothic" w:eastAsia="MS Gothic" w:hAnsi="MS Gothic" w:cs="MS Gothic" w:hint="eastAsia"/>
          <w:sz w:val="24"/>
          <w:szCs w:val="24"/>
        </w:rPr>
        <w:t> </w:t>
      </w:r>
      <w:r w:rsidRPr="00BC189C">
        <w:rPr>
          <w:rFonts w:asciiTheme="majorEastAsia" w:eastAsiaTheme="majorEastAsia" w:hAnsiTheme="majorEastAsia" w:hint="eastAsia"/>
          <w:sz w:val="24"/>
          <w:szCs w:val="24"/>
        </w:rPr>
        <w:t>年的应急管理项目以及资助期限超过</w:t>
      </w:r>
      <w:r w:rsidRPr="00BC189C">
        <w:rPr>
          <w:rFonts w:ascii="MS Gothic" w:eastAsia="MS Gothic" w:hAnsi="MS Gothic" w:cs="MS Gothic" w:hint="eastAsia"/>
          <w:sz w:val="24"/>
          <w:szCs w:val="24"/>
        </w:rPr>
        <w:t> </w:t>
      </w:r>
      <w:r w:rsidRPr="00BC189C">
        <w:rPr>
          <w:rFonts w:asciiTheme="majorEastAsia" w:eastAsiaTheme="majorEastAsia" w:hAnsiTheme="majorEastAsia"/>
          <w:sz w:val="24"/>
          <w:szCs w:val="24"/>
        </w:rPr>
        <w:t>1</w:t>
      </w:r>
      <w:r w:rsidRPr="00BC189C">
        <w:rPr>
          <w:rFonts w:ascii="MS Gothic" w:eastAsia="MS Gothic" w:hAnsi="MS Gothic" w:cs="MS Gothic" w:hint="eastAsia"/>
          <w:sz w:val="24"/>
          <w:szCs w:val="24"/>
        </w:rPr>
        <w:t> </w:t>
      </w:r>
      <w:r w:rsidRPr="00BC189C">
        <w:rPr>
          <w:rFonts w:asciiTheme="majorEastAsia" w:eastAsiaTheme="majorEastAsia" w:hAnsiTheme="majorEastAsia" w:hint="eastAsia"/>
          <w:sz w:val="24"/>
          <w:szCs w:val="24"/>
        </w:rPr>
        <w:t>年的专项项目</w:t>
      </w:r>
      <w:r w:rsidRPr="00BC189C">
        <w:rPr>
          <w:rFonts w:asciiTheme="majorEastAsia" w:eastAsiaTheme="majorEastAsia" w:hAnsiTheme="majorEastAsia"/>
          <w:sz w:val="24"/>
          <w:szCs w:val="24"/>
        </w:rPr>
        <w:t>[</w:t>
      </w:r>
      <w:r w:rsidRPr="00BC189C">
        <w:rPr>
          <w:rFonts w:asciiTheme="majorEastAsia" w:eastAsiaTheme="majorEastAsia" w:hAnsiTheme="majorEastAsia" w:hint="eastAsia"/>
          <w:sz w:val="24"/>
          <w:szCs w:val="24"/>
        </w:rPr>
        <w:t>特殊说明的除外；应急管理项目中的局（室）委托任务及软课题研究项目、专项项目中的科技活动项目除外</w:t>
      </w:r>
      <w:r w:rsidRPr="00BC189C">
        <w:rPr>
          <w:rFonts w:asciiTheme="majorEastAsia" w:eastAsiaTheme="majorEastAsia" w:hAnsiTheme="majorEastAsia"/>
          <w:sz w:val="24"/>
          <w:szCs w:val="24"/>
        </w:rPr>
        <w:t>]</w:t>
      </w:r>
      <w:r w:rsidRPr="00BC189C">
        <w:rPr>
          <w:rFonts w:asciiTheme="majorEastAsia" w:eastAsiaTheme="majorEastAsia" w:hAnsiTheme="majorEastAsia" w:hint="eastAsia"/>
          <w:sz w:val="24"/>
          <w:szCs w:val="24"/>
        </w:rPr>
        <w:t>。</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w:t>
      </w:r>
      <w:r w:rsidRPr="00BC189C">
        <w:rPr>
          <w:rFonts w:asciiTheme="majorEastAsia" w:eastAsiaTheme="majorEastAsia" w:hAnsiTheme="majorEastAsia"/>
          <w:sz w:val="24"/>
          <w:szCs w:val="24"/>
        </w:rPr>
        <w:t>2</w:t>
      </w:r>
      <w:r w:rsidRPr="00BC189C">
        <w:rPr>
          <w:rFonts w:asciiTheme="majorEastAsia" w:eastAsiaTheme="majorEastAsia" w:hAnsiTheme="majorEastAsia" w:hint="eastAsia"/>
          <w:sz w:val="24"/>
          <w:szCs w:val="24"/>
        </w:rPr>
        <w:t>）不具有高级专业技术职务（职称）人员申请和承担项目总数：作为申请人申请和作为项目负责人正在承担的项目数合计限为</w:t>
      </w:r>
      <w:r w:rsidRPr="00BC189C">
        <w:rPr>
          <w:rFonts w:ascii="MS Gothic" w:eastAsia="MS Gothic" w:hAnsi="MS Gothic" w:cs="MS Gothic" w:hint="eastAsia"/>
          <w:sz w:val="24"/>
          <w:szCs w:val="24"/>
        </w:rPr>
        <w:t> </w:t>
      </w:r>
      <w:r w:rsidRPr="00BC189C">
        <w:rPr>
          <w:rFonts w:asciiTheme="majorEastAsia" w:eastAsiaTheme="majorEastAsia" w:hAnsiTheme="majorEastAsia"/>
          <w:sz w:val="24"/>
          <w:szCs w:val="24"/>
        </w:rPr>
        <w:t>1</w:t>
      </w:r>
      <w:r w:rsidRPr="00BC189C">
        <w:rPr>
          <w:rFonts w:ascii="MS Gothic" w:eastAsia="MS Gothic" w:hAnsi="MS Gothic" w:cs="MS Gothic" w:hint="eastAsia"/>
          <w:sz w:val="24"/>
          <w:szCs w:val="24"/>
        </w:rPr>
        <w:t> </w:t>
      </w:r>
      <w:r w:rsidRPr="00BC189C">
        <w:rPr>
          <w:rFonts w:asciiTheme="majorEastAsia" w:eastAsiaTheme="majorEastAsia" w:hAnsiTheme="majorEastAsia" w:hint="eastAsia"/>
          <w:sz w:val="24"/>
          <w:szCs w:val="24"/>
        </w:rPr>
        <w:t>项；</w:t>
      </w:r>
      <w:r w:rsidRPr="00BC189C">
        <w:rPr>
          <w:rFonts w:asciiTheme="majorEastAsia" w:eastAsiaTheme="majorEastAsia" w:hAnsiTheme="majorEastAsia"/>
          <w:sz w:val="24"/>
          <w:szCs w:val="24"/>
        </w:rPr>
        <w:t xml:space="preserve"> </w:t>
      </w:r>
      <w:r w:rsidRPr="00BC189C">
        <w:rPr>
          <w:rFonts w:asciiTheme="majorEastAsia" w:eastAsiaTheme="majorEastAsia" w:hAnsiTheme="majorEastAsia" w:hint="eastAsia"/>
          <w:sz w:val="24"/>
          <w:szCs w:val="24"/>
        </w:rPr>
        <w:t>在保证有足够的时间和精力参与项目研究工作的前提下，作为主要参与者申请或者承担各类型项目数量不限。晋升为高级专业技术职务（职称）后，原来作为负责人正在承担的项目计入申请和承担项目总数范围，原来作为主要参与者正在承担的项目不计入。</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3.计入申请和承担项目总数的部分项目类型的特殊要求。</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（1）优秀青年科学基金项目和国家杰出青年科学基金项目申请时不计</w:t>
      </w:r>
      <w:proofErr w:type="gramStart"/>
      <w:r w:rsidRPr="00BC189C">
        <w:rPr>
          <w:rFonts w:asciiTheme="majorEastAsia" w:eastAsiaTheme="majorEastAsia" w:hAnsiTheme="majorEastAsia" w:hint="eastAsia"/>
          <w:sz w:val="24"/>
          <w:szCs w:val="24"/>
        </w:rPr>
        <w:t>入申请</w:t>
      </w:r>
      <w:proofErr w:type="gramEnd"/>
      <w:r w:rsidRPr="00BC189C">
        <w:rPr>
          <w:rFonts w:asciiTheme="majorEastAsia" w:eastAsiaTheme="majorEastAsia" w:hAnsiTheme="majorEastAsia" w:hint="eastAsia"/>
          <w:sz w:val="24"/>
          <w:szCs w:val="24"/>
        </w:rPr>
        <w:t>和承担总数范围；正式接收申请到自然科学基金委</w:t>
      </w:r>
      <w:proofErr w:type="gramStart"/>
      <w:r w:rsidRPr="00BC189C">
        <w:rPr>
          <w:rFonts w:asciiTheme="majorEastAsia" w:eastAsiaTheme="majorEastAsia" w:hAnsiTheme="majorEastAsia" w:hint="eastAsia"/>
          <w:sz w:val="24"/>
          <w:szCs w:val="24"/>
        </w:rPr>
        <w:t>作出</w:t>
      </w:r>
      <w:proofErr w:type="gramEnd"/>
      <w:r w:rsidRPr="00BC189C">
        <w:rPr>
          <w:rFonts w:asciiTheme="majorEastAsia" w:eastAsiaTheme="majorEastAsia" w:hAnsiTheme="majorEastAsia" w:hint="eastAsia"/>
          <w:sz w:val="24"/>
          <w:szCs w:val="24"/>
        </w:rPr>
        <w:t>资助与否决定之前，以及获得资助后，计入申请和承担总数范围。</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（2）基础科学中心项目申请时不计</w:t>
      </w:r>
      <w:proofErr w:type="gramStart"/>
      <w:r w:rsidRPr="00BC189C">
        <w:rPr>
          <w:rFonts w:asciiTheme="majorEastAsia" w:eastAsiaTheme="majorEastAsia" w:hAnsiTheme="majorEastAsia" w:hint="eastAsia"/>
          <w:sz w:val="24"/>
          <w:szCs w:val="24"/>
        </w:rPr>
        <w:t>入申请</w:t>
      </w:r>
      <w:proofErr w:type="gramEnd"/>
      <w:r w:rsidRPr="00BC189C">
        <w:rPr>
          <w:rFonts w:asciiTheme="majorEastAsia" w:eastAsiaTheme="majorEastAsia" w:hAnsiTheme="majorEastAsia" w:hint="eastAsia"/>
          <w:sz w:val="24"/>
          <w:szCs w:val="24"/>
        </w:rPr>
        <w:t>和承担总数范围；正式接收申请到自然科学基金委</w:t>
      </w:r>
      <w:proofErr w:type="gramStart"/>
      <w:r w:rsidRPr="00BC189C">
        <w:rPr>
          <w:rFonts w:asciiTheme="majorEastAsia" w:eastAsiaTheme="majorEastAsia" w:hAnsiTheme="majorEastAsia" w:hint="eastAsia"/>
          <w:sz w:val="24"/>
          <w:szCs w:val="24"/>
        </w:rPr>
        <w:t>作出</w:t>
      </w:r>
      <w:proofErr w:type="gramEnd"/>
      <w:r w:rsidRPr="00BC189C">
        <w:rPr>
          <w:rFonts w:asciiTheme="majorEastAsia" w:eastAsiaTheme="majorEastAsia" w:hAnsiTheme="majorEastAsia" w:hint="eastAsia"/>
          <w:sz w:val="24"/>
          <w:szCs w:val="24"/>
        </w:rPr>
        <w:t>资助与否决定之前，以及获得资助后，计入申请和承担总数范围。基础科学中心项目负责人及主要参与者（骨干成员）在结题前不得作为申请人申请重大研究计划项目。</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（3）国家重大科研仪器研制项目（部门推荐）获得资助后，项目负责人在</w:t>
      </w:r>
      <w:r w:rsidRPr="00BC189C">
        <w:rPr>
          <w:rFonts w:asciiTheme="majorEastAsia" w:eastAsiaTheme="majorEastAsia" w:hAnsiTheme="majorEastAsia" w:hint="eastAsia"/>
          <w:sz w:val="24"/>
          <w:szCs w:val="24"/>
        </w:rPr>
        <w:lastRenderedPageBreak/>
        <w:t>准予结题前不得作为申请人申请重大研究计划项目。</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（三）申请注意事项。</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1.申请书报送日期为2019年9月16日-9月20日16时。</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2.项目申请书采用在线方式撰写。对申请人具体要求如下：</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（1）申请人在填报申请书前，应当认真阅读本项目指南和《2019年度国家自然科学基金项目指南》中申请须知和限</w:t>
      </w:r>
      <w:proofErr w:type="gramStart"/>
      <w:r w:rsidRPr="00BC189C">
        <w:rPr>
          <w:rFonts w:asciiTheme="majorEastAsia" w:eastAsiaTheme="majorEastAsia" w:hAnsiTheme="majorEastAsia" w:hint="eastAsia"/>
          <w:sz w:val="24"/>
          <w:szCs w:val="24"/>
        </w:rPr>
        <w:t>项申请</w:t>
      </w:r>
      <w:proofErr w:type="gramEnd"/>
      <w:r w:rsidRPr="00BC189C">
        <w:rPr>
          <w:rFonts w:asciiTheme="majorEastAsia" w:eastAsiaTheme="majorEastAsia" w:hAnsiTheme="majorEastAsia" w:hint="eastAsia"/>
          <w:sz w:val="24"/>
          <w:szCs w:val="24"/>
        </w:rPr>
        <w:t>规定的相关内容，不符合项目指南和相关要求的申请项目不予受理。</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（2）</w:t>
      </w:r>
      <w:proofErr w:type="gramStart"/>
      <w:r w:rsidRPr="00BC189C">
        <w:rPr>
          <w:rFonts w:asciiTheme="majorEastAsia" w:eastAsiaTheme="majorEastAsia" w:hAnsiTheme="majorEastAsia" w:hint="eastAsia"/>
          <w:sz w:val="24"/>
          <w:szCs w:val="24"/>
        </w:rPr>
        <w:t>本重大</w:t>
      </w:r>
      <w:proofErr w:type="gramEnd"/>
      <w:r w:rsidRPr="00BC189C">
        <w:rPr>
          <w:rFonts w:asciiTheme="majorEastAsia" w:eastAsiaTheme="majorEastAsia" w:hAnsiTheme="majorEastAsia" w:hint="eastAsia"/>
          <w:sz w:val="24"/>
          <w:szCs w:val="24"/>
        </w:rPr>
        <w:t>研究计划旨在紧密围绕核心科学问题，将对多学科相关研究进行战略性的方向引导和优势整合，成为一个项目集群。申请人应根据</w:t>
      </w:r>
      <w:proofErr w:type="gramStart"/>
      <w:r w:rsidRPr="00BC189C">
        <w:rPr>
          <w:rFonts w:asciiTheme="majorEastAsia" w:eastAsiaTheme="majorEastAsia" w:hAnsiTheme="majorEastAsia" w:hint="eastAsia"/>
          <w:sz w:val="24"/>
          <w:szCs w:val="24"/>
        </w:rPr>
        <w:t>本重大</w:t>
      </w:r>
      <w:proofErr w:type="gramEnd"/>
      <w:r w:rsidRPr="00BC189C">
        <w:rPr>
          <w:rFonts w:asciiTheme="majorEastAsia" w:eastAsiaTheme="majorEastAsia" w:hAnsiTheme="majorEastAsia" w:hint="eastAsia"/>
          <w:sz w:val="24"/>
          <w:szCs w:val="24"/>
        </w:rPr>
        <w:t>研究计划拟解决的具体科学问题和项目指南公布的拟资助研究方向，自行拟定项目名称、科学目标、研究内容、技术路线和相应的研究经费等。</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（3）申请人登录科学基金网络信息系统https://isisn.nsfc.gov.cn/（没有系统账号的申请人请向依托单位基金管理联系人申请开户），按照撰写提纲及相关要求撰写申请书。</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（4）申请书中的资助类别选择“重大研究计划”，亚类说明选择“重点支持项目”或“培育项目”，附注说明选择“功能基元序构的高性能材料基础研究”，根据申请的具体研究内容选择相应的申请代码。</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培育项目和重点支持项目的合作研究单位不得超过2个。</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5）申请人应当按照重大研究计划申请书的撰写提纲撰写申请书，在“立项依据与研究内容”部分，需要首先说明本次申请符合指南中哪一个重点资助的研究方向。在论述部分，应明确提出假说，论述其科学意义和依据，以及对解决</w:t>
      </w:r>
      <w:proofErr w:type="gramStart"/>
      <w:r w:rsidRPr="00BC189C">
        <w:rPr>
          <w:rFonts w:asciiTheme="majorEastAsia" w:eastAsiaTheme="majorEastAsia" w:hAnsiTheme="majorEastAsia" w:hint="eastAsia"/>
          <w:sz w:val="24"/>
          <w:szCs w:val="24"/>
        </w:rPr>
        <w:t>本重大</w:t>
      </w:r>
      <w:proofErr w:type="gramEnd"/>
      <w:r w:rsidRPr="00BC189C">
        <w:rPr>
          <w:rFonts w:asciiTheme="majorEastAsia" w:eastAsiaTheme="majorEastAsia" w:hAnsiTheme="majorEastAsia" w:hint="eastAsia"/>
          <w:sz w:val="24"/>
          <w:szCs w:val="24"/>
        </w:rPr>
        <w:t>研究计划核心科学问题、实现</w:t>
      </w:r>
      <w:proofErr w:type="gramStart"/>
      <w:r w:rsidRPr="00BC189C">
        <w:rPr>
          <w:rFonts w:asciiTheme="majorEastAsia" w:eastAsiaTheme="majorEastAsia" w:hAnsiTheme="majorEastAsia" w:hint="eastAsia"/>
          <w:sz w:val="24"/>
          <w:szCs w:val="24"/>
        </w:rPr>
        <w:t>本重大</w:t>
      </w:r>
      <w:proofErr w:type="gramEnd"/>
      <w:r w:rsidRPr="00BC189C">
        <w:rPr>
          <w:rFonts w:asciiTheme="majorEastAsia" w:eastAsiaTheme="majorEastAsia" w:hAnsiTheme="majorEastAsia" w:hint="eastAsia"/>
          <w:sz w:val="24"/>
          <w:szCs w:val="24"/>
        </w:rPr>
        <w:t>研究计划科学目标的贡献。</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如果申请人已经承担与</w:t>
      </w:r>
      <w:proofErr w:type="gramStart"/>
      <w:r w:rsidRPr="00BC189C">
        <w:rPr>
          <w:rFonts w:asciiTheme="majorEastAsia" w:eastAsiaTheme="majorEastAsia" w:hAnsiTheme="majorEastAsia" w:hint="eastAsia"/>
          <w:sz w:val="24"/>
          <w:szCs w:val="24"/>
        </w:rPr>
        <w:t>本重大</w:t>
      </w:r>
      <w:proofErr w:type="gramEnd"/>
      <w:r w:rsidRPr="00BC189C">
        <w:rPr>
          <w:rFonts w:asciiTheme="majorEastAsia" w:eastAsiaTheme="majorEastAsia" w:hAnsiTheme="majorEastAsia" w:hint="eastAsia"/>
          <w:sz w:val="24"/>
          <w:szCs w:val="24"/>
        </w:rPr>
        <w:t>研究计划相关的其他科技计划项目，应当在申请书正文的“研究基础与工作条件”部分论述申请项目与其他相关项目的区别与联系。</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6）申请人应当认真阅读《2019年度国家自然科学基金项目指南》中预算编报须知的内容，严格按照《国家自然科学基金资助项目资金管理办法》《项目资金管理有关问题的补充通知》以及《国家自然科学基金项目资金预算表编制说明》的具体要求，按照“目标相关性、政策相符性、经济合理性”的基本原则，</w:t>
      </w:r>
      <w:r w:rsidRPr="00BC189C">
        <w:rPr>
          <w:rFonts w:asciiTheme="majorEastAsia" w:eastAsiaTheme="majorEastAsia" w:hAnsiTheme="majorEastAsia" w:hint="eastAsia"/>
          <w:sz w:val="24"/>
          <w:szCs w:val="24"/>
        </w:rPr>
        <w:lastRenderedPageBreak/>
        <w:t>认真编制《国家自然科学基金项目预算表》。多个单位共同承担一个项目的，项目申请人和合作研究单位的参与者应当分别编制项目预算，经所在单位审核后，由申请人汇总编制。</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（7）申请人完成申请书撰写后，在线提交电子申请书及附件材料，下载打印最终PDF版本申请书，并保证纸质申请书与电子版内容一致。</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（8）申请人应及时向依托单位提交签字后的纸质申请书原件以及其他特别说明要求提交的纸质材料原件等附件。</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3.依托单位应对本单位申请人所提交申请材料的真实性、完整性和合</w:t>
      </w:r>
      <w:proofErr w:type="gramStart"/>
      <w:r w:rsidRPr="00BC189C">
        <w:rPr>
          <w:rFonts w:asciiTheme="majorEastAsia" w:eastAsiaTheme="majorEastAsia" w:hAnsiTheme="majorEastAsia" w:hint="eastAsia"/>
          <w:sz w:val="24"/>
          <w:szCs w:val="24"/>
        </w:rPr>
        <w:t>规</w:t>
      </w:r>
      <w:proofErr w:type="gramEnd"/>
      <w:r w:rsidRPr="00BC189C">
        <w:rPr>
          <w:rFonts w:asciiTheme="majorEastAsia" w:eastAsiaTheme="majorEastAsia" w:hAnsiTheme="majorEastAsia" w:hint="eastAsia"/>
          <w:sz w:val="24"/>
          <w:szCs w:val="24"/>
        </w:rPr>
        <w:t>性进行审核；对申请人申报预算的目标相关性、政策相符性和经济合理性进行审核，并在规定时间内将申请材料报送国家自然科学基金委员会。具体要求如下：</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（1）应在规定的项目申请截止日期（2019年9月20日16时）前提交本单位电子申请书及附件材料，并统一报送经依托单位签字盖章后的纸质申请书原件（一式一份）及要求报送的纸质附件材料。</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（2）提交电子版申请书时，应通过信息系统逐项确认。</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（3）报送纸质申请材料时，还应提供由法定代表人签字、依托单位加盖公章的依托单位科研诚信承诺书，并</w:t>
      </w:r>
      <w:proofErr w:type="gramStart"/>
      <w:r w:rsidRPr="00BC189C">
        <w:rPr>
          <w:rFonts w:asciiTheme="majorEastAsia" w:eastAsiaTheme="majorEastAsia" w:hAnsiTheme="majorEastAsia" w:hint="eastAsia"/>
          <w:sz w:val="24"/>
          <w:szCs w:val="24"/>
        </w:rPr>
        <w:t>附申请</w:t>
      </w:r>
      <w:proofErr w:type="gramEnd"/>
      <w:r w:rsidRPr="00BC189C">
        <w:rPr>
          <w:rFonts w:asciiTheme="majorEastAsia" w:eastAsiaTheme="majorEastAsia" w:hAnsiTheme="majorEastAsia" w:hint="eastAsia"/>
          <w:sz w:val="24"/>
          <w:szCs w:val="24"/>
        </w:rPr>
        <w:t>项目清单，材料不完整不予接收。</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4）可将纸质申请材料直接送达或邮寄至国家自然科学基金委员会项目材料接收工作组。采用邮寄方式的，请在项目申请截止时间前（以发信邮戳日期为准）以快递方式邮寄，以免延误申请，并在信封左下角注明“重大研究计划项目申请材料”。</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4.申请书由国家自然科学基金委员会项目材料接收工作组负责接收，材料接收工作组联系方式如下：</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通讯地址：北京市海淀区双清路83号，国家自然科学基金委员会项目材料接收工作组（行政楼101房间）</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w:t>
      </w:r>
      <w:proofErr w:type="gramStart"/>
      <w:r w:rsidRPr="00BC189C">
        <w:rPr>
          <w:rFonts w:asciiTheme="majorEastAsia" w:eastAsiaTheme="majorEastAsia" w:hAnsiTheme="majorEastAsia" w:hint="eastAsia"/>
          <w:sz w:val="24"/>
          <w:szCs w:val="24"/>
        </w:rPr>
        <w:t>邮</w:t>
      </w:r>
      <w:proofErr w:type="gramEnd"/>
      <w:r w:rsidRPr="00BC189C">
        <w:rPr>
          <w:rFonts w:asciiTheme="majorEastAsia" w:eastAsiaTheme="majorEastAsia" w:hAnsiTheme="majorEastAsia" w:hint="eastAsia"/>
          <w:sz w:val="24"/>
          <w:szCs w:val="24"/>
        </w:rPr>
        <w:t xml:space="preserve">　　编：100085</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联系电话：010-62328591</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5.</w:t>
      </w:r>
      <w:proofErr w:type="gramStart"/>
      <w:r w:rsidRPr="00BC189C">
        <w:rPr>
          <w:rFonts w:asciiTheme="majorEastAsia" w:eastAsiaTheme="majorEastAsia" w:hAnsiTheme="majorEastAsia" w:hint="eastAsia"/>
          <w:sz w:val="24"/>
          <w:szCs w:val="24"/>
        </w:rPr>
        <w:t>本重大</w:t>
      </w:r>
      <w:proofErr w:type="gramEnd"/>
      <w:r w:rsidRPr="00BC189C">
        <w:rPr>
          <w:rFonts w:asciiTheme="majorEastAsia" w:eastAsiaTheme="majorEastAsia" w:hAnsiTheme="majorEastAsia" w:hint="eastAsia"/>
          <w:sz w:val="24"/>
          <w:szCs w:val="24"/>
        </w:rPr>
        <w:t>研究计划咨询方式：</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国家自然科学基金委员会</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w:t>
      </w:r>
      <w:bookmarkStart w:id="0" w:name="_GoBack"/>
      <w:r w:rsidRPr="00BC189C">
        <w:rPr>
          <w:rFonts w:asciiTheme="majorEastAsia" w:eastAsiaTheme="majorEastAsia" w:hAnsiTheme="majorEastAsia" w:hint="eastAsia"/>
          <w:sz w:val="24"/>
          <w:szCs w:val="24"/>
        </w:rPr>
        <w:t>工程与材料科学部 综合与战略规划处</w:t>
      </w:r>
      <w:bookmarkEnd w:id="0"/>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lastRenderedPageBreak/>
        <w:t xml:space="preserve">　　联系电话：010-62326887</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（四）其他注意事项。</w:t>
      </w:r>
    </w:p>
    <w:p w:rsidR="002F4905"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1.为实现重大研究计划总体科学目标和多学科集成，获得资助的项目负责人应当承诺遵守相关数据和资料管理与共享的规定，项目执行过程中应关注与</w:t>
      </w:r>
      <w:proofErr w:type="gramStart"/>
      <w:r w:rsidRPr="00BC189C">
        <w:rPr>
          <w:rFonts w:asciiTheme="majorEastAsia" w:eastAsiaTheme="majorEastAsia" w:hAnsiTheme="majorEastAsia" w:hint="eastAsia"/>
          <w:sz w:val="24"/>
          <w:szCs w:val="24"/>
        </w:rPr>
        <w:t>本重大</w:t>
      </w:r>
      <w:proofErr w:type="gramEnd"/>
      <w:r w:rsidRPr="00BC189C">
        <w:rPr>
          <w:rFonts w:asciiTheme="majorEastAsia" w:eastAsiaTheme="majorEastAsia" w:hAnsiTheme="majorEastAsia" w:hint="eastAsia"/>
          <w:sz w:val="24"/>
          <w:szCs w:val="24"/>
        </w:rPr>
        <w:t>研究计划其他项目之间的相互支撑关系。</w:t>
      </w:r>
    </w:p>
    <w:p w:rsidR="00765C98" w:rsidRPr="00BC189C" w:rsidRDefault="002F4905" w:rsidP="00BC189C">
      <w:pPr>
        <w:spacing w:line="360" w:lineRule="auto"/>
        <w:rPr>
          <w:rFonts w:asciiTheme="majorEastAsia" w:eastAsiaTheme="majorEastAsia" w:hAnsiTheme="majorEastAsia"/>
          <w:sz w:val="24"/>
          <w:szCs w:val="24"/>
        </w:rPr>
      </w:pPr>
      <w:r w:rsidRPr="00BC189C">
        <w:rPr>
          <w:rFonts w:asciiTheme="majorEastAsia" w:eastAsiaTheme="majorEastAsia" w:hAnsiTheme="majorEastAsia" w:hint="eastAsia"/>
          <w:sz w:val="24"/>
          <w:szCs w:val="24"/>
        </w:rPr>
        <w:t xml:space="preserve">　　2.为加强项目的学术交流，促进项目群的形成和多学科交叉与集成，</w:t>
      </w:r>
      <w:proofErr w:type="gramStart"/>
      <w:r w:rsidRPr="00BC189C">
        <w:rPr>
          <w:rFonts w:asciiTheme="majorEastAsia" w:eastAsiaTheme="majorEastAsia" w:hAnsiTheme="majorEastAsia" w:hint="eastAsia"/>
          <w:sz w:val="24"/>
          <w:szCs w:val="24"/>
        </w:rPr>
        <w:t>本重大</w:t>
      </w:r>
      <w:proofErr w:type="gramEnd"/>
      <w:r w:rsidRPr="00BC189C">
        <w:rPr>
          <w:rFonts w:asciiTheme="majorEastAsia" w:eastAsiaTheme="majorEastAsia" w:hAnsiTheme="majorEastAsia" w:hint="eastAsia"/>
          <w:sz w:val="24"/>
          <w:szCs w:val="24"/>
        </w:rPr>
        <w:t>研究计划将每年举办一次资助项目的年度学术交流会，并将不定期地组织相关领域的学术研讨会。获资助项目负责人有义务参加</w:t>
      </w:r>
      <w:proofErr w:type="gramStart"/>
      <w:r w:rsidRPr="00BC189C">
        <w:rPr>
          <w:rFonts w:asciiTheme="majorEastAsia" w:eastAsiaTheme="majorEastAsia" w:hAnsiTheme="majorEastAsia" w:hint="eastAsia"/>
          <w:sz w:val="24"/>
          <w:szCs w:val="24"/>
        </w:rPr>
        <w:t>本重大</w:t>
      </w:r>
      <w:proofErr w:type="gramEnd"/>
      <w:r w:rsidRPr="00BC189C">
        <w:rPr>
          <w:rFonts w:asciiTheme="majorEastAsia" w:eastAsiaTheme="majorEastAsia" w:hAnsiTheme="majorEastAsia" w:hint="eastAsia"/>
          <w:sz w:val="24"/>
          <w:szCs w:val="24"/>
        </w:rPr>
        <w:t>研究计划指导专家组和管理工作组所组织的上述学术交流活动。</w:t>
      </w:r>
    </w:p>
    <w:sectPr w:rsidR="00765C98" w:rsidRPr="00BC189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905"/>
    <w:rsid w:val="002F4905"/>
    <w:rsid w:val="00765C98"/>
    <w:rsid w:val="00BC1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811</Words>
  <Characters>4627</Characters>
  <Application>Microsoft Office Word</Application>
  <DocSecurity>0</DocSecurity>
  <Lines>38</Lines>
  <Paragraphs>10</Paragraphs>
  <ScaleCrop>false</ScaleCrop>
  <Company/>
  <LinksUpToDate>false</LinksUpToDate>
  <CharactersWithSpaces>5428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wei</dc:creator>
  <cp:keywords/>
  <dc:description/>
  <cp:lastModifiedBy>Windows 用户</cp:lastModifiedBy>
  <cp:revision>2</cp:revision>
  <dcterms:created xsi:type="dcterms:W3CDTF">2019-08-22T02:26:00Z</dcterms:created>
  <dcterms:modified xsi:type="dcterms:W3CDTF">2019-08-25T08:28:00Z</dcterms:modified>
</cp:coreProperties>
</file>