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7C" w:rsidRDefault="008C0B81">
      <w:pPr>
        <w:rPr>
          <w:rFonts w:hint="eastAsia"/>
        </w:rPr>
      </w:pPr>
      <w:r>
        <w:rPr>
          <w:rFonts w:hint="eastAsia"/>
        </w:rPr>
        <w:t>附件</w:t>
      </w:r>
    </w:p>
    <w:p w:rsidR="008C0B81" w:rsidRDefault="008C0B81">
      <w:pPr>
        <w:rPr>
          <w:rFonts w:hint="eastAsia"/>
        </w:rPr>
      </w:pPr>
    </w:p>
    <w:p w:rsidR="008C0B81" w:rsidRPr="008C0B81" w:rsidRDefault="008C0B81" w:rsidP="008C0B81">
      <w:pPr>
        <w:jc w:val="center"/>
        <w:rPr>
          <w:rFonts w:hint="eastAsia"/>
          <w:sz w:val="28"/>
          <w:szCs w:val="28"/>
        </w:rPr>
      </w:pPr>
      <w:r w:rsidRPr="008C0B81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8C0B81">
        <w:rPr>
          <w:rFonts w:hint="eastAsia"/>
          <w:sz w:val="28"/>
          <w:szCs w:val="28"/>
        </w:rPr>
        <w:t>年度</w:t>
      </w:r>
      <w:r w:rsidRPr="008C0B81">
        <w:rPr>
          <w:rFonts w:hint="eastAsia"/>
          <w:sz w:val="28"/>
          <w:szCs w:val="28"/>
        </w:rPr>
        <w:t>JMRH</w:t>
      </w:r>
      <w:r w:rsidRPr="008C0B81">
        <w:rPr>
          <w:rFonts w:hint="eastAsia"/>
          <w:sz w:val="28"/>
          <w:szCs w:val="28"/>
        </w:rPr>
        <w:t>重点项目信息汇总表</w:t>
      </w:r>
    </w:p>
    <w:p w:rsidR="008C0B81" w:rsidRDefault="008C0B81">
      <w:pPr>
        <w:rPr>
          <w:rFonts w:hint="eastAsia"/>
        </w:rPr>
      </w:pPr>
      <w:r>
        <w:rPr>
          <w:rFonts w:hint="eastAsia"/>
        </w:rPr>
        <w:t>填报单位：南京航空航天大学</w:t>
      </w:r>
      <w:r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</w:rPr>
        <w:t>单位：万元、</w:t>
      </w:r>
      <w:r>
        <w:rPr>
          <w:rFonts w:hint="eastAsia"/>
        </w:rPr>
        <w:t>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733"/>
        <w:gridCol w:w="1417"/>
        <w:gridCol w:w="1417"/>
        <w:gridCol w:w="1528"/>
        <w:gridCol w:w="993"/>
        <w:gridCol w:w="1559"/>
        <w:gridCol w:w="1843"/>
        <w:gridCol w:w="1166"/>
      </w:tblGrid>
      <w:tr w:rsidR="008C0B81" w:rsidTr="008C0B81">
        <w:tc>
          <w:tcPr>
            <w:tcW w:w="817" w:type="dxa"/>
          </w:tcPr>
          <w:p w:rsidR="008C0B81" w:rsidRDefault="008C0B81"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8C0B81" w:rsidRDefault="008C0B81">
            <w:r>
              <w:rPr>
                <w:rFonts w:hint="eastAsia"/>
              </w:rPr>
              <w:t>项目名称</w:t>
            </w:r>
          </w:p>
        </w:tc>
        <w:tc>
          <w:tcPr>
            <w:tcW w:w="1733" w:type="dxa"/>
          </w:tcPr>
          <w:p w:rsidR="008C0B81" w:rsidRDefault="008C0B81">
            <w:r>
              <w:rPr>
                <w:rFonts w:hint="eastAsia"/>
              </w:rPr>
              <w:t>项目承担单位</w:t>
            </w:r>
          </w:p>
        </w:tc>
        <w:tc>
          <w:tcPr>
            <w:tcW w:w="1417" w:type="dxa"/>
          </w:tcPr>
          <w:p w:rsidR="008C0B81" w:rsidRDefault="008C0B81">
            <w:r>
              <w:rPr>
                <w:rFonts w:hint="eastAsia"/>
              </w:rPr>
              <w:t>建设性质</w:t>
            </w:r>
          </w:p>
        </w:tc>
        <w:tc>
          <w:tcPr>
            <w:tcW w:w="1417" w:type="dxa"/>
          </w:tcPr>
          <w:p w:rsidR="008C0B81" w:rsidRDefault="008C0B81">
            <w:r>
              <w:rPr>
                <w:rFonts w:hint="eastAsia"/>
              </w:rPr>
              <w:t>建设规模</w:t>
            </w:r>
          </w:p>
        </w:tc>
        <w:tc>
          <w:tcPr>
            <w:tcW w:w="1528" w:type="dxa"/>
          </w:tcPr>
          <w:p w:rsidR="008C0B81" w:rsidRDefault="008C0B81">
            <w:r>
              <w:rPr>
                <w:rFonts w:hint="eastAsia"/>
              </w:rPr>
              <w:t>建设起止年限</w:t>
            </w:r>
          </w:p>
        </w:tc>
        <w:tc>
          <w:tcPr>
            <w:tcW w:w="993" w:type="dxa"/>
          </w:tcPr>
          <w:p w:rsidR="008C0B81" w:rsidRDefault="008C0B81">
            <w:r>
              <w:rPr>
                <w:rFonts w:hint="eastAsia"/>
              </w:rPr>
              <w:t>总投资</w:t>
            </w:r>
          </w:p>
        </w:tc>
        <w:tc>
          <w:tcPr>
            <w:tcW w:w="1559" w:type="dxa"/>
          </w:tcPr>
          <w:p w:rsidR="008C0B81" w:rsidRDefault="008C0B81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年投资额</w:t>
            </w:r>
          </w:p>
        </w:tc>
        <w:tc>
          <w:tcPr>
            <w:tcW w:w="1843" w:type="dxa"/>
          </w:tcPr>
          <w:p w:rsidR="008C0B81" w:rsidRDefault="008C0B81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年建设内容</w:t>
            </w:r>
          </w:p>
        </w:tc>
        <w:tc>
          <w:tcPr>
            <w:tcW w:w="1166" w:type="dxa"/>
          </w:tcPr>
          <w:p w:rsidR="008C0B81" w:rsidRDefault="008C0B81">
            <w:r>
              <w:rPr>
                <w:rFonts w:hint="eastAsia"/>
              </w:rPr>
              <w:t>建设地点</w:t>
            </w:r>
          </w:p>
        </w:tc>
      </w:tr>
      <w:tr w:rsidR="008C0B81" w:rsidTr="008C0B81">
        <w:tc>
          <w:tcPr>
            <w:tcW w:w="817" w:type="dxa"/>
          </w:tcPr>
          <w:p w:rsidR="008C0B81" w:rsidRDefault="008C0B81"/>
        </w:tc>
        <w:tc>
          <w:tcPr>
            <w:tcW w:w="1701" w:type="dxa"/>
          </w:tcPr>
          <w:p w:rsidR="008C0B81" w:rsidRDefault="008C0B81"/>
        </w:tc>
        <w:tc>
          <w:tcPr>
            <w:tcW w:w="1733" w:type="dxa"/>
          </w:tcPr>
          <w:p w:rsidR="008C0B81" w:rsidRDefault="008C0B81"/>
        </w:tc>
        <w:tc>
          <w:tcPr>
            <w:tcW w:w="1417" w:type="dxa"/>
          </w:tcPr>
          <w:p w:rsidR="008C0B81" w:rsidRDefault="008C0B81"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续建</w:t>
            </w:r>
          </w:p>
        </w:tc>
        <w:tc>
          <w:tcPr>
            <w:tcW w:w="1417" w:type="dxa"/>
          </w:tcPr>
          <w:p w:rsidR="008C0B81" w:rsidRDefault="008C0B81"/>
        </w:tc>
        <w:tc>
          <w:tcPr>
            <w:tcW w:w="1528" w:type="dxa"/>
          </w:tcPr>
          <w:p w:rsidR="008C0B81" w:rsidRDefault="008C0B81"/>
        </w:tc>
        <w:tc>
          <w:tcPr>
            <w:tcW w:w="993" w:type="dxa"/>
          </w:tcPr>
          <w:p w:rsidR="008C0B81" w:rsidRDefault="008C0B81"/>
        </w:tc>
        <w:tc>
          <w:tcPr>
            <w:tcW w:w="1559" w:type="dxa"/>
          </w:tcPr>
          <w:p w:rsidR="008C0B81" w:rsidRDefault="008C0B81"/>
        </w:tc>
        <w:tc>
          <w:tcPr>
            <w:tcW w:w="1843" w:type="dxa"/>
          </w:tcPr>
          <w:p w:rsidR="008C0B81" w:rsidRDefault="008C0B81"/>
        </w:tc>
        <w:tc>
          <w:tcPr>
            <w:tcW w:w="1166" w:type="dxa"/>
          </w:tcPr>
          <w:p w:rsidR="008C0B81" w:rsidRDefault="008C0B81"/>
        </w:tc>
      </w:tr>
      <w:tr w:rsidR="008C0B81" w:rsidTr="008C0B81">
        <w:tc>
          <w:tcPr>
            <w:tcW w:w="817" w:type="dxa"/>
          </w:tcPr>
          <w:p w:rsidR="008C0B81" w:rsidRDefault="008C0B81"/>
        </w:tc>
        <w:tc>
          <w:tcPr>
            <w:tcW w:w="1701" w:type="dxa"/>
          </w:tcPr>
          <w:p w:rsidR="008C0B81" w:rsidRDefault="008C0B81"/>
        </w:tc>
        <w:tc>
          <w:tcPr>
            <w:tcW w:w="1733" w:type="dxa"/>
          </w:tcPr>
          <w:p w:rsidR="008C0B81" w:rsidRDefault="008C0B81"/>
        </w:tc>
        <w:tc>
          <w:tcPr>
            <w:tcW w:w="1417" w:type="dxa"/>
          </w:tcPr>
          <w:p w:rsidR="008C0B81" w:rsidRDefault="008C0B81"/>
        </w:tc>
        <w:tc>
          <w:tcPr>
            <w:tcW w:w="1417" w:type="dxa"/>
          </w:tcPr>
          <w:p w:rsidR="008C0B81" w:rsidRDefault="008C0B81"/>
        </w:tc>
        <w:tc>
          <w:tcPr>
            <w:tcW w:w="1528" w:type="dxa"/>
          </w:tcPr>
          <w:p w:rsidR="008C0B81" w:rsidRDefault="008C0B81"/>
        </w:tc>
        <w:tc>
          <w:tcPr>
            <w:tcW w:w="993" w:type="dxa"/>
          </w:tcPr>
          <w:p w:rsidR="008C0B81" w:rsidRDefault="008C0B81"/>
        </w:tc>
        <w:tc>
          <w:tcPr>
            <w:tcW w:w="1559" w:type="dxa"/>
          </w:tcPr>
          <w:p w:rsidR="008C0B81" w:rsidRDefault="008C0B81"/>
        </w:tc>
        <w:tc>
          <w:tcPr>
            <w:tcW w:w="1843" w:type="dxa"/>
          </w:tcPr>
          <w:p w:rsidR="008C0B81" w:rsidRDefault="008C0B81"/>
        </w:tc>
        <w:tc>
          <w:tcPr>
            <w:tcW w:w="1166" w:type="dxa"/>
          </w:tcPr>
          <w:p w:rsidR="008C0B81" w:rsidRDefault="008C0B81"/>
        </w:tc>
      </w:tr>
      <w:tr w:rsidR="008C0B81" w:rsidTr="008C0B81">
        <w:tc>
          <w:tcPr>
            <w:tcW w:w="817" w:type="dxa"/>
          </w:tcPr>
          <w:p w:rsidR="008C0B81" w:rsidRDefault="008C0B81"/>
        </w:tc>
        <w:tc>
          <w:tcPr>
            <w:tcW w:w="1701" w:type="dxa"/>
          </w:tcPr>
          <w:p w:rsidR="008C0B81" w:rsidRDefault="008C0B81"/>
        </w:tc>
        <w:tc>
          <w:tcPr>
            <w:tcW w:w="1733" w:type="dxa"/>
          </w:tcPr>
          <w:p w:rsidR="008C0B81" w:rsidRDefault="008C0B81"/>
        </w:tc>
        <w:tc>
          <w:tcPr>
            <w:tcW w:w="1417" w:type="dxa"/>
          </w:tcPr>
          <w:p w:rsidR="008C0B81" w:rsidRDefault="008C0B81"/>
        </w:tc>
        <w:tc>
          <w:tcPr>
            <w:tcW w:w="1417" w:type="dxa"/>
          </w:tcPr>
          <w:p w:rsidR="008C0B81" w:rsidRDefault="008C0B81"/>
        </w:tc>
        <w:tc>
          <w:tcPr>
            <w:tcW w:w="1528" w:type="dxa"/>
          </w:tcPr>
          <w:p w:rsidR="008C0B81" w:rsidRDefault="008C0B81"/>
        </w:tc>
        <w:tc>
          <w:tcPr>
            <w:tcW w:w="993" w:type="dxa"/>
          </w:tcPr>
          <w:p w:rsidR="008C0B81" w:rsidRDefault="008C0B81"/>
        </w:tc>
        <w:tc>
          <w:tcPr>
            <w:tcW w:w="1559" w:type="dxa"/>
          </w:tcPr>
          <w:p w:rsidR="008C0B81" w:rsidRDefault="008C0B81"/>
        </w:tc>
        <w:tc>
          <w:tcPr>
            <w:tcW w:w="1843" w:type="dxa"/>
          </w:tcPr>
          <w:p w:rsidR="008C0B81" w:rsidRDefault="008C0B81"/>
        </w:tc>
        <w:tc>
          <w:tcPr>
            <w:tcW w:w="1166" w:type="dxa"/>
          </w:tcPr>
          <w:p w:rsidR="008C0B81" w:rsidRDefault="008C0B81"/>
        </w:tc>
      </w:tr>
    </w:tbl>
    <w:p w:rsidR="008C0B81" w:rsidRPr="008C0B81" w:rsidRDefault="008C0B81">
      <w:bookmarkStart w:id="0" w:name="_GoBack"/>
      <w:bookmarkEnd w:id="0"/>
    </w:p>
    <w:sectPr w:rsidR="008C0B81" w:rsidRPr="008C0B81" w:rsidSect="008C0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8F" w:rsidRDefault="00BE218F" w:rsidP="008C0B81">
      <w:r>
        <w:separator/>
      </w:r>
    </w:p>
  </w:endnote>
  <w:endnote w:type="continuationSeparator" w:id="0">
    <w:p w:rsidR="00BE218F" w:rsidRDefault="00BE218F" w:rsidP="008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8F" w:rsidRDefault="00BE218F" w:rsidP="008C0B81">
      <w:r>
        <w:separator/>
      </w:r>
    </w:p>
  </w:footnote>
  <w:footnote w:type="continuationSeparator" w:id="0">
    <w:p w:rsidR="00BE218F" w:rsidRDefault="00BE218F" w:rsidP="008C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8"/>
    <w:rsid w:val="008C0B81"/>
    <w:rsid w:val="00BA54C8"/>
    <w:rsid w:val="00BE218F"/>
    <w:rsid w:val="00F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B81"/>
    <w:rPr>
      <w:sz w:val="18"/>
      <w:szCs w:val="18"/>
    </w:rPr>
  </w:style>
  <w:style w:type="table" w:styleId="a5">
    <w:name w:val="Table Grid"/>
    <w:basedOn w:val="a1"/>
    <w:uiPriority w:val="59"/>
    <w:rsid w:val="008C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B81"/>
    <w:rPr>
      <w:sz w:val="18"/>
      <w:szCs w:val="18"/>
    </w:rPr>
  </w:style>
  <w:style w:type="table" w:styleId="a5">
    <w:name w:val="Table Grid"/>
    <w:basedOn w:val="a1"/>
    <w:uiPriority w:val="59"/>
    <w:rsid w:val="008C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2022-02-11T03:17:00Z</dcterms:created>
  <dcterms:modified xsi:type="dcterms:W3CDTF">2022-02-11T03:22:00Z</dcterms:modified>
</cp:coreProperties>
</file>