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一、化学科学部在研（包括20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en-US" w:eastAsia="zh-CN"/>
        </w:rPr>
        <w:t>3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年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拟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立项）重大项目清单：</w:t>
      </w:r>
    </w:p>
    <w:tbl>
      <w:tblPr>
        <w:tblStyle w:val="4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6575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57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起止年月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"http://isisn.nsfc.gov.cn/egrantweb/proposal/projectInfo/getPorjectInfoList?datetimestamp=1533780830573" \l "##" </w:instrText>
            </w:r>
            <w:r>
              <w:fldChar w:fldCharType="separate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二维碳石墨炔可控制备与性质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"http://isisn.nsfc.gov.cn/egrantweb/proposal/projectInfo/getPorjectInfoList?datetimestamp=1533780830573" \l "##" </w:instrText>
            </w:r>
            <w:r>
              <w:fldChar w:fldCharType="separate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面向精细化学品高效合成的均相催化氧化还原过程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"http://isisn.nsfc.gov.cn/egrantweb/proposal/projectInfo/getPorjectInfoList?datetimestamp=1533780830573" \l "##" </w:instrText>
            </w:r>
            <w:r>
              <w:fldChar w:fldCharType="separate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高分子非线性流变行为的分子机理与性能调控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"http://isisn.nsfc.gov.cn/egrantweb/proposal/projectInfo/getPorjectInfoList?datetimestamp=1533780830573" \l "##" </w:instrText>
            </w:r>
            <w:r>
              <w:fldChar w:fldCharType="separate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局域场下的高分辨分子成像及化学精准测量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"http://isisn.nsfc.gov.cn/egrantweb/proposal/projectInfo/getPorjectInfoList?datetimestamp=1533780830573" \l "##" </w:instrText>
            </w:r>
            <w:r>
              <w:fldChar w:fldCharType="separate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聚集体激发态可调控的新颖杂稠环功能分子体系的精准构建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"http://isisn.nsfc.gov.cn/egrantweb/proposal/projectInfo/getPorjectInfoList?datetimestamp=1533780830573" \l "##" </w:instrText>
            </w:r>
            <w:r>
              <w:fldChar w:fldCharType="separate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乏燃料后处理复杂体系中的锕系元素化学研究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"http://isisn.nsfc.gov.cn/egrantweb/proposal/projectInfo/getPorjectInfoList?datetimestamp=1533780830573" \l "##" </w:instrText>
            </w:r>
            <w:r>
              <w:fldChar w:fldCharType="separate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帕金森综合症的神经分析化学基础研究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</w:rPr>
              <w:t>面向能源相关小分子活化/转化的多孔配合物及其衍生物</w:t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新型稀土有机配合物的成键及反应性</w:t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共价与非共价键协同的可控超分子聚合体系</w:t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肿瘤标志物的精准测量及其分子机制</w:t>
            </w:r>
          </w:p>
        </w:tc>
        <w:tc>
          <w:tcPr>
            <w:tcW w:w="19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面向低碳能源转化关键反应的二维催化剂设计与应用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</w:rPr>
              <w:t>离子液体功能调控及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</w:rPr>
              <w:t>绿色</w:t>
            </w: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</w:rPr>
              <w:t>反应分离新过程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</w:rPr>
              <w:t>研究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细胞中生物大分子结构与相互作用的谱学测量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2020.1-2024.12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甲醇及其耦合反应催化原理及新过程应用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2020.1-2024.12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面向高端化学品制造的微化工科学基础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2020.1-2024.12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药物绿色制备的关键反应和策略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2020.1-2024.12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耐极端环境高性能氟醚橡胶的制备科学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2020.1-2024.12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催组装研究方法与理论基础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2020.1-2024.12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分子铁电体的化学设计与铁性耦合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2020.1-2024.12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面向高效能量/物质转化的新型电化学界面基础研究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2020.1-2024.12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非常规激发染料的构效调控及产品工程科学基础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2021.1-2025.12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分子光子学材料与激发态过程调控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2021.1-2025.12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电解水制氢与绿色化工耦合的科学基础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2021.1-2025.12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固体结构的化学调控与功能强化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2021.1-2025.12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基于纳米孔道电荷传输的单分子单细胞精准测量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2021.1-2025.12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面向重要化工分离的金属-有机框架材料设计及过程调控机制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2021.1-2025.12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  <w:t>自由基化学反应的机制与功能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bookmarkStart w:id="0" w:name="OLE_LINK1"/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2022.1-2026.12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  <w:t>化学反应的超分子调控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2022.1-2026.12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  <w:t>能量代谢仿生体系的构建与功能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2022.1-2026.12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  <w:t>新型无机倍频晶体材料的化学创制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2022.1-2026.12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  <w:t>生命过程中外源污染物的识别与追踪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2022.1-2026.12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  <w:t>环境中抗生素抗性基因扩增传播界面行为及其风险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2022.1-2026.12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  <w:t>天然药物分子的生物合成与创新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2022.1-2026.12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碳资源分子选择断键与转化的化学基础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2023年拟立项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高性能类聚烯烃的合成方法研究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2023年拟立项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多相催化表界面构筑与反应活性调控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2023年拟立项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孔材料催化的过程耦合与机制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2023年拟立项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复杂体系化学动力学理论与实验研究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2023年拟立项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病原微生物感染动态过程的精准测量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2023年拟立项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功能导向固体材料的构筑及性能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2023年拟立项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土壤典型重金属污染溯源、安全转化与环境归趋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2023年拟立项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金属介导的免疫调控与靶向干预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2023年拟立项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657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聚合物解聚与高值化利用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2023年</w:t>
            </w:r>
            <w:bookmarkStart w:id="1" w:name="_GoBack"/>
            <w:bookmarkEnd w:id="1"/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拟立项</w:t>
            </w:r>
          </w:p>
        </w:tc>
      </w:tr>
    </w:tbl>
    <w:p>
      <w:pPr>
        <w:rPr>
          <w:rFonts w:ascii="Times New Roman" w:hAnsi="Times New Roman" w:eastAsia="楷体_GB2312" w:cs="Times New Roman"/>
          <w:b/>
          <w:sz w:val="28"/>
          <w:szCs w:val="28"/>
        </w:rPr>
      </w:pPr>
    </w:p>
    <w:p>
      <w:pPr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二、化学科学部在研重大研究计划清单：</w:t>
      </w:r>
    </w:p>
    <w:tbl>
      <w:tblPr>
        <w:tblStyle w:val="5"/>
        <w:tblW w:w="9286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6565"/>
        <w:gridCol w:w="19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56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重大研究计划名称</w:t>
            </w:r>
          </w:p>
        </w:tc>
        <w:tc>
          <w:tcPr>
            <w:tcW w:w="19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56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多相反应过程中的介尺度机制及调控</w:t>
            </w:r>
          </w:p>
        </w:tc>
        <w:tc>
          <w:tcPr>
            <w:tcW w:w="19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2013年启动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56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大气细颗粒物的毒理与健康效应</w:t>
            </w:r>
          </w:p>
        </w:tc>
        <w:tc>
          <w:tcPr>
            <w:tcW w:w="19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2015年启动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56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碳基能源转化利用的催化科学</w:t>
            </w:r>
          </w:p>
        </w:tc>
        <w:tc>
          <w:tcPr>
            <w:tcW w:w="19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2015年启动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56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生物大分子动态修饰与化学干预</w:t>
            </w:r>
          </w:p>
        </w:tc>
        <w:tc>
          <w:tcPr>
            <w:tcW w:w="19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2017年启动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56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多层次手性物质的精准构筑</w:t>
            </w:r>
          </w:p>
        </w:tc>
        <w:tc>
          <w:tcPr>
            <w:tcW w:w="19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2018年启动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565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团簇构造、功能及多级演化</w:t>
            </w:r>
          </w:p>
        </w:tc>
        <w:tc>
          <w:tcPr>
            <w:tcW w:w="19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2019年启动</w:t>
            </w:r>
          </w:p>
        </w:tc>
      </w:tr>
    </w:tbl>
    <w:p>
      <w:pPr>
        <w:rPr>
          <w:rFonts w:ascii="Times New Roman" w:hAnsi="Times New Roman" w:eastAsia="楷体_GB2312" w:cs="Times New Roman"/>
          <w:sz w:val="28"/>
          <w:szCs w:val="28"/>
        </w:rPr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QxNmYzNDliM2NhMDA5ZWI0NTkxZTI3MWI3Y2ZjYzMifQ=="/>
  </w:docVars>
  <w:rsids>
    <w:rsidRoot w:val="00F5501D"/>
    <w:rsid w:val="00002543"/>
    <w:rsid w:val="00096A4D"/>
    <w:rsid w:val="000D16D1"/>
    <w:rsid w:val="000F2025"/>
    <w:rsid w:val="00117245"/>
    <w:rsid w:val="001357BD"/>
    <w:rsid w:val="001623C3"/>
    <w:rsid w:val="001656CE"/>
    <w:rsid w:val="001D10A2"/>
    <w:rsid w:val="001D775F"/>
    <w:rsid w:val="001F6EAF"/>
    <w:rsid w:val="002739F3"/>
    <w:rsid w:val="002960A7"/>
    <w:rsid w:val="002D62C6"/>
    <w:rsid w:val="00367263"/>
    <w:rsid w:val="003736F0"/>
    <w:rsid w:val="003F6DFE"/>
    <w:rsid w:val="004B1ECB"/>
    <w:rsid w:val="004C4C23"/>
    <w:rsid w:val="00533E36"/>
    <w:rsid w:val="00562F60"/>
    <w:rsid w:val="005A372A"/>
    <w:rsid w:val="005A561B"/>
    <w:rsid w:val="00627065"/>
    <w:rsid w:val="0068204D"/>
    <w:rsid w:val="00694567"/>
    <w:rsid w:val="00897673"/>
    <w:rsid w:val="008B1356"/>
    <w:rsid w:val="008F5E40"/>
    <w:rsid w:val="00917522"/>
    <w:rsid w:val="00943582"/>
    <w:rsid w:val="009601FC"/>
    <w:rsid w:val="009719AB"/>
    <w:rsid w:val="00974736"/>
    <w:rsid w:val="009B1ED9"/>
    <w:rsid w:val="009C04A4"/>
    <w:rsid w:val="00A34A7F"/>
    <w:rsid w:val="00A434C1"/>
    <w:rsid w:val="00A81621"/>
    <w:rsid w:val="00A970B1"/>
    <w:rsid w:val="00AF22E6"/>
    <w:rsid w:val="00B34700"/>
    <w:rsid w:val="00BA008F"/>
    <w:rsid w:val="00D52085"/>
    <w:rsid w:val="00DA328C"/>
    <w:rsid w:val="00DB769C"/>
    <w:rsid w:val="00DE74F6"/>
    <w:rsid w:val="00DF3933"/>
    <w:rsid w:val="00E46BCF"/>
    <w:rsid w:val="00EA5DAB"/>
    <w:rsid w:val="00F5501D"/>
    <w:rsid w:val="00F7048D"/>
    <w:rsid w:val="00FA3D50"/>
    <w:rsid w:val="00FD2371"/>
    <w:rsid w:val="081172CA"/>
    <w:rsid w:val="0FCF1E22"/>
    <w:rsid w:val="2FC608AD"/>
    <w:rsid w:val="44714EE2"/>
    <w:rsid w:val="45E964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1047</Words>
  <Characters>1545</Characters>
  <Lines>20</Lines>
  <Paragraphs>5</Paragraphs>
  <TotalTime>0</TotalTime>
  <ScaleCrop>false</ScaleCrop>
  <LinksUpToDate>false</LinksUpToDate>
  <CharactersWithSpaces>1545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2018-08-09T02:13:00Z</dcterms:created>
  <dc:creator>user</dc:creator>
  <cp:lastModifiedBy>xmt</cp:lastModifiedBy>
  <cp:lastPrinted>2020-08-27T07:31:00Z</cp:lastPrinted>
  <dcterms:modified xsi:type="dcterms:W3CDTF">2022-08-31T00:51:06Z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BE321E04E0824136BA1B0BA3228793F6</vt:lpwstr>
  </property>
</Properties>
</file>