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02E1" w14:textId="1E775610" w:rsidR="00D11B30" w:rsidRPr="00B3176D" w:rsidRDefault="00371609" w:rsidP="00B3176D">
      <w:pPr>
        <w:pStyle w:val="ab"/>
        <w:spacing w:line="560" w:lineRule="exact"/>
        <w:ind w:firstLineChars="0" w:firstLine="0"/>
        <w:jc w:val="center"/>
        <w:rPr>
          <w:rFonts w:ascii="Times New Roman" w:cs="宋体"/>
          <w:color w:val="000000"/>
          <w:kern w:val="0"/>
        </w:rPr>
      </w:pPr>
      <w:r w:rsidRPr="00B3176D">
        <w:rPr>
          <w:rFonts w:ascii="Times New Roman" w:cs="宋体"/>
          <w:color w:val="000000"/>
          <w:kern w:val="0"/>
        </w:rPr>
        <w:t>关于发布直升机动力学</w:t>
      </w:r>
      <w:r w:rsidR="00683AD6">
        <w:rPr>
          <w:rFonts w:ascii="Times New Roman" w:cs="宋体" w:hint="eastAsia"/>
          <w:color w:val="000000"/>
          <w:kern w:val="0"/>
        </w:rPr>
        <w:t>全国</w:t>
      </w:r>
      <w:r w:rsidRPr="00B3176D">
        <w:rPr>
          <w:rFonts w:ascii="Times New Roman" w:cs="宋体"/>
          <w:color w:val="000000"/>
          <w:kern w:val="0"/>
        </w:rPr>
        <w:t>重点实验室</w:t>
      </w:r>
      <w:r w:rsidRPr="00B3176D">
        <w:rPr>
          <w:rFonts w:ascii="Times New Roman" w:cs="宋体"/>
          <w:color w:val="000000"/>
          <w:kern w:val="0"/>
        </w:rPr>
        <w:t>202</w:t>
      </w:r>
      <w:r w:rsidR="00683AD6">
        <w:rPr>
          <w:rFonts w:ascii="Times New Roman" w:cs="宋体"/>
          <w:color w:val="000000"/>
          <w:kern w:val="0"/>
        </w:rPr>
        <w:t>3</w:t>
      </w:r>
      <w:r w:rsidRPr="00B3176D">
        <w:rPr>
          <w:rFonts w:ascii="Times New Roman" w:cs="宋体"/>
          <w:color w:val="000000"/>
          <w:kern w:val="0"/>
        </w:rPr>
        <w:t>年基金项目指南的通知</w:t>
      </w:r>
    </w:p>
    <w:p w14:paraId="4AA151A5" w14:textId="77777777" w:rsidR="00D11B30" w:rsidRDefault="00D11B30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微软雅黑"/>
          <w:color w:val="999999"/>
          <w:sz w:val="18"/>
          <w:szCs w:val="18"/>
        </w:rPr>
      </w:pPr>
    </w:p>
    <w:p w14:paraId="29C613F7" w14:textId="73F6A4A1" w:rsidR="00D11B30" w:rsidRPr="00080D87" w:rsidRDefault="00371609" w:rsidP="00080D87">
      <w:pPr>
        <w:pStyle w:val="ab"/>
        <w:spacing w:line="560" w:lineRule="exact"/>
        <w:ind w:firstLine="560"/>
        <w:rPr>
          <w:rFonts w:ascii="Times New Roman" w:cs="宋体"/>
          <w:color w:val="000000"/>
          <w:kern w:val="0"/>
        </w:rPr>
      </w:pPr>
      <w:r w:rsidRPr="00080D87">
        <w:rPr>
          <w:rFonts w:ascii="Times New Roman" w:cs="宋体"/>
          <w:color w:val="000000"/>
          <w:kern w:val="0"/>
        </w:rPr>
        <w:t>为更好地汇聚高水平研究力量，</w:t>
      </w:r>
      <w:r w:rsidRPr="00080D87">
        <w:rPr>
          <w:rFonts w:ascii="Times New Roman" w:cs="宋体" w:hint="eastAsia"/>
          <w:color w:val="000000"/>
          <w:kern w:val="0"/>
        </w:rPr>
        <w:t>发挥基金的导向和协调作用，直升机动力学</w:t>
      </w:r>
      <w:r w:rsidR="00764CA9">
        <w:rPr>
          <w:rFonts w:ascii="Times New Roman" w:cs="宋体" w:hint="eastAsia"/>
          <w:color w:val="000000"/>
          <w:kern w:val="0"/>
        </w:rPr>
        <w:t>全国</w:t>
      </w:r>
      <w:r w:rsidRPr="00080D87">
        <w:rPr>
          <w:rFonts w:ascii="Times New Roman" w:cs="宋体" w:hint="eastAsia"/>
          <w:color w:val="000000"/>
          <w:kern w:val="0"/>
        </w:rPr>
        <w:t>重点实验室发布</w:t>
      </w:r>
      <w:r w:rsidRPr="00080D87">
        <w:rPr>
          <w:rFonts w:ascii="Times New Roman" w:cs="宋体" w:hint="eastAsia"/>
          <w:color w:val="000000"/>
          <w:kern w:val="0"/>
        </w:rPr>
        <w:t>202</w:t>
      </w:r>
      <w:r w:rsidR="00683AD6">
        <w:rPr>
          <w:rFonts w:ascii="Times New Roman" w:cs="宋体"/>
          <w:color w:val="000000"/>
          <w:kern w:val="0"/>
        </w:rPr>
        <w:t>3</w:t>
      </w:r>
      <w:r w:rsidRPr="00080D87">
        <w:rPr>
          <w:rFonts w:ascii="Times New Roman" w:cs="宋体" w:hint="eastAsia"/>
          <w:color w:val="000000"/>
          <w:kern w:val="0"/>
        </w:rPr>
        <w:t>年度重点实验室基金项目指南，资助开展直升机领域的基础性、前沿性和颠覆性项目研究。欢迎高等院校、科研机构和行业企业的研究力量踊跃申报。具体指南申报事项通知如下：</w:t>
      </w:r>
    </w:p>
    <w:p w14:paraId="2EF8A939" w14:textId="77777777" w:rsidR="00D11B30" w:rsidRPr="00080D87" w:rsidRDefault="00371609" w:rsidP="00080D87">
      <w:pPr>
        <w:pStyle w:val="ab"/>
        <w:numPr>
          <w:ilvl w:val="0"/>
          <w:numId w:val="17"/>
        </w:numPr>
        <w:spacing w:line="560" w:lineRule="exact"/>
        <w:ind w:left="567" w:firstLineChars="0" w:hanging="567"/>
        <w:rPr>
          <w:rFonts w:ascii="Times New Roman" w:cs="宋体"/>
          <w:color w:val="000000"/>
          <w:kern w:val="0"/>
        </w:rPr>
      </w:pPr>
      <w:r w:rsidRPr="00080D87">
        <w:rPr>
          <w:rFonts w:ascii="Times New Roman" w:cs="宋体" w:hint="eastAsia"/>
          <w:color w:val="000000"/>
          <w:kern w:val="0"/>
        </w:rPr>
        <w:t>课题申报对象</w:t>
      </w:r>
    </w:p>
    <w:p w14:paraId="1480B5EB" w14:textId="77777777" w:rsidR="00D11B30" w:rsidRDefault="00371609" w:rsidP="00080D87">
      <w:pPr>
        <w:pStyle w:val="ab"/>
        <w:spacing w:line="560" w:lineRule="exact"/>
        <w:ind w:firstLine="560"/>
        <w:rPr>
          <w:rFonts w:ascii="Times New Roman" w:cs="宋体"/>
          <w:color w:val="000000"/>
          <w:kern w:val="0"/>
        </w:rPr>
      </w:pPr>
      <w:r w:rsidRPr="00080D87">
        <w:rPr>
          <w:rFonts w:ascii="Times New Roman" w:cs="宋体" w:hint="eastAsia"/>
          <w:color w:val="000000"/>
          <w:kern w:val="0"/>
        </w:rPr>
        <w:t>具有中级以上技术职称或博士学位的科研人员。</w:t>
      </w:r>
    </w:p>
    <w:p w14:paraId="28CFB36B" w14:textId="77777777" w:rsidR="00CC7DC6" w:rsidRPr="00D77808" w:rsidRDefault="00D77808" w:rsidP="00080D87">
      <w:pPr>
        <w:pStyle w:val="ab"/>
        <w:numPr>
          <w:ilvl w:val="0"/>
          <w:numId w:val="9"/>
        </w:numPr>
        <w:spacing w:line="560" w:lineRule="exact"/>
        <w:ind w:left="566" w:hangingChars="202" w:hanging="566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实验室</w:t>
      </w:r>
      <w:r w:rsidR="00CC7DC6" w:rsidRPr="00D77808">
        <w:rPr>
          <w:rFonts w:ascii="Times New Roman" w:cs="宋体" w:hint="eastAsia"/>
          <w:color w:val="000000"/>
          <w:kern w:val="0"/>
        </w:rPr>
        <w:t>主要研究方向</w:t>
      </w:r>
    </w:p>
    <w:p w14:paraId="4322C871" w14:textId="019671D0" w:rsidR="00D77808" w:rsidRPr="00D77808" w:rsidRDefault="00D77808" w:rsidP="00D77808">
      <w:pPr>
        <w:pStyle w:val="ab"/>
        <w:numPr>
          <w:ilvl w:val="0"/>
          <w:numId w:val="4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 xml:space="preserve"> </w:t>
      </w:r>
      <w:r w:rsidR="00E124D5">
        <w:rPr>
          <w:rFonts w:ascii="Times New Roman" w:cs="宋体" w:hint="eastAsia"/>
          <w:color w:val="000000"/>
          <w:kern w:val="0"/>
        </w:rPr>
        <w:t>直升机</w:t>
      </w:r>
      <w:r w:rsidRPr="00D77808">
        <w:rPr>
          <w:rFonts w:ascii="Times New Roman" w:cs="宋体" w:hint="eastAsia"/>
          <w:color w:val="000000"/>
          <w:kern w:val="0"/>
        </w:rPr>
        <w:t>旋翼</w:t>
      </w:r>
      <w:r w:rsidR="00E124D5">
        <w:rPr>
          <w:rFonts w:ascii="Times New Roman" w:cs="宋体" w:hint="eastAsia"/>
          <w:color w:val="000000"/>
          <w:kern w:val="0"/>
        </w:rPr>
        <w:t>动力学及控制</w:t>
      </w:r>
      <w:r w:rsidRPr="00D77808">
        <w:rPr>
          <w:rFonts w:ascii="Times New Roman" w:cs="宋体" w:hint="eastAsia"/>
          <w:color w:val="000000"/>
          <w:kern w:val="0"/>
        </w:rPr>
        <w:t>；</w:t>
      </w:r>
    </w:p>
    <w:p w14:paraId="28707636" w14:textId="1A78ECF2" w:rsidR="00D77808" w:rsidRPr="00D77808" w:rsidRDefault="00D77808" w:rsidP="00D77808">
      <w:pPr>
        <w:pStyle w:val="ab"/>
        <w:numPr>
          <w:ilvl w:val="0"/>
          <w:numId w:val="4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 xml:space="preserve"> </w:t>
      </w:r>
      <w:r w:rsidR="007A717C">
        <w:rPr>
          <w:rFonts w:ascii="Times New Roman" w:cs="宋体" w:hint="eastAsia"/>
          <w:color w:val="000000"/>
          <w:kern w:val="0"/>
        </w:rPr>
        <w:t>直升机</w:t>
      </w:r>
      <w:r w:rsidR="00E124D5">
        <w:rPr>
          <w:rFonts w:ascii="Times New Roman" w:cs="宋体" w:hint="eastAsia"/>
          <w:color w:val="000000"/>
          <w:kern w:val="0"/>
        </w:rPr>
        <w:t>传动与系统动力学</w:t>
      </w:r>
      <w:r w:rsidRPr="00D77808">
        <w:rPr>
          <w:rFonts w:ascii="Times New Roman" w:cs="宋体" w:hint="eastAsia"/>
          <w:color w:val="000000"/>
          <w:kern w:val="0"/>
        </w:rPr>
        <w:t>；</w:t>
      </w:r>
    </w:p>
    <w:p w14:paraId="5D18E220" w14:textId="2579825E" w:rsidR="00CC7DC6" w:rsidRDefault="00E124D5" w:rsidP="00D77808">
      <w:pPr>
        <w:pStyle w:val="ab"/>
        <w:numPr>
          <w:ilvl w:val="0"/>
          <w:numId w:val="4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>
        <w:rPr>
          <w:rFonts w:ascii="Times New Roman" w:cs="宋体" w:hint="eastAsia"/>
          <w:color w:val="000000"/>
          <w:kern w:val="0"/>
        </w:rPr>
        <w:t xml:space="preserve"> </w:t>
      </w:r>
      <w:r w:rsidR="00D77808" w:rsidRPr="00D77808">
        <w:rPr>
          <w:rFonts w:ascii="Times New Roman" w:cs="宋体" w:hint="eastAsia"/>
          <w:color w:val="000000"/>
          <w:kern w:val="0"/>
        </w:rPr>
        <w:t>新型旋翼飞行器总体技术。</w:t>
      </w:r>
    </w:p>
    <w:p w14:paraId="1EA7CE74" w14:textId="5E7FCAAE" w:rsidR="00D11B30" w:rsidRPr="00D77808" w:rsidRDefault="00CC7DC6" w:rsidP="003C7242">
      <w:pPr>
        <w:pStyle w:val="ab"/>
        <w:spacing w:line="560" w:lineRule="exact"/>
        <w:ind w:firstLineChars="0" w:firstLine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三、</w:t>
      </w:r>
      <w:r w:rsidRPr="00D77808">
        <w:rPr>
          <w:rFonts w:ascii="Times New Roman" w:cs="宋体" w:hint="eastAsia"/>
          <w:color w:val="000000"/>
          <w:kern w:val="0"/>
        </w:rPr>
        <w:t>202</w:t>
      </w:r>
      <w:r w:rsidR="00683AD6">
        <w:rPr>
          <w:rFonts w:ascii="Times New Roman" w:cs="宋体"/>
          <w:color w:val="000000"/>
          <w:kern w:val="0"/>
        </w:rPr>
        <w:t>3</w:t>
      </w:r>
      <w:r w:rsidRPr="00D77808">
        <w:rPr>
          <w:rFonts w:ascii="Times New Roman" w:cs="宋体" w:hint="eastAsia"/>
          <w:color w:val="000000"/>
          <w:kern w:val="0"/>
        </w:rPr>
        <w:t>年度资助范围</w:t>
      </w:r>
    </w:p>
    <w:p w14:paraId="26A7F00A" w14:textId="77777777" w:rsidR="000F2712" w:rsidRPr="00D77808" w:rsidRDefault="000F2712" w:rsidP="00BE15D0">
      <w:pPr>
        <w:pStyle w:val="ab"/>
        <w:spacing w:line="560" w:lineRule="exact"/>
        <w:ind w:firstLine="560"/>
        <w:rPr>
          <w:rFonts w:ascii="Times New Roman" w:cs="宋体"/>
          <w:color w:val="000000"/>
          <w:kern w:val="0"/>
        </w:rPr>
      </w:pPr>
      <w:r w:rsidRPr="00D77808">
        <w:rPr>
          <w:rFonts w:hint="eastAsia"/>
        </w:rPr>
        <w:t>1. 新构</w:t>
      </w:r>
      <w:r w:rsidRPr="00D77808">
        <w:rPr>
          <w:rFonts w:ascii="Times New Roman" w:cs="宋体" w:hint="eastAsia"/>
          <w:color w:val="000000"/>
          <w:kern w:val="0"/>
        </w:rPr>
        <w:t>型旋翼飞行器总体设计</w:t>
      </w:r>
    </w:p>
    <w:p w14:paraId="13B07671" w14:textId="034AEFB2" w:rsidR="000F2712" w:rsidRPr="00D77808" w:rsidRDefault="000F2712" w:rsidP="006E3C2D">
      <w:pPr>
        <w:pStyle w:val="ab"/>
        <w:spacing w:line="560" w:lineRule="exact"/>
        <w:ind w:firstLine="56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新构型旋翼飞行器在军事、民用领域可发挥重要作用，相比常规直升机，新构型旋翼飞行器在飞行使用环境、能源动力系统、升力</w:t>
      </w:r>
      <w:r w:rsidRPr="00D77808">
        <w:rPr>
          <w:rFonts w:ascii="Times New Roman" w:cs="宋体" w:hint="eastAsia"/>
          <w:color w:val="000000"/>
          <w:kern w:val="0"/>
        </w:rPr>
        <w:t>/</w:t>
      </w:r>
      <w:r w:rsidRPr="00D77808">
        <w:rPr>
          <w:rFonts w:ascii="Times New Roman" w:cs="宋体" w:hint="eastAsia"/>
          <w:color w:val="000000"/>
          <w:kern w:val="0"/>
        </w:rPr>
        <w:t>推进系统以及飞行操纵等方面具有较大差异。新构型旋翼飞行器总体设计工作是一项复杂的系统工程，需要从飞行性能、使用效能等维度，构建满足复杂使用环境、新型能源动力形式、多升力</w:t>
      </w:r>
      <w:r w:rsidRPr="00D77808">
        <w:rPr>
          <w:rFonts w:ascii="Times New Roman" w:cs="宋体" w:hint="eastAsia"/>
          <w:color w:val="000000"/>
          <w:kern w:val="0"/>
        </w:rPr>
        <w:t>/</w:t>
      </w:r>
      <w:r w:rsidRPr="00D77808">
        <w:rPr>
          <w:rFonts w:ascii="Times New Roman" w:cs="宋体" w:hint="eastAsia"/>
          <w:color w:val="000000"/>
          <w:kern w:val="0"/>
        </w:rPr>
        <w:t>推进系统的飞行器总体设计与方案评估体系，推进新构型旋翼飞行器在更广泛领域的发展与应用。</w:t>
      </w:r>
      <w:r w:rsidR="006E3C2D" w:rsidRPr="00D77808">
        <w:rPr>
          <w:rFonts w:ascii="Times New Roman" w:cs="宋体" w:hint="eastAsia"/>
          <w:color w:val="000000"/>
          <w:kern w:val="0"/>
        </w:rPr>
        <w:t>202</w:t>
      </w:r>
      <w:r w:rsidR="00683AD6">
        <w:rPr>
          <w:rFonts w:ascii="Times New Roman" w:cs="宋体"/>
          <w:color w:val="000000"/>
          <w:kern w:val="0"/>
        </w:rPr>
        <w:t>3</w:t>
      </w:r>
      <w:r w:rsidR="006E3C2D" w:rsidRPr="00D77808">
        <w:rPr>
          <w:rFonts w:ascii="Times New Roman" w:cs="宋体" w:hint="eastAsia"/>
          <w:color w:val="000000"/>
          <w:kern w:val="0"/>
        </w:rPr>
        <w:t>年，该方向资助的开放课题研究范围包括但不限于如下子方向</w:t>
      </w:r>
      <w:r w:rsidR="00A512A3" w:rsidRPr="00D77808">
        <w:rPr>
          <w:rFonts w:ascii="Times New Roman" w:cs="宋体" w:hint="eastAsia"/>
          <w:color w:val="000000"/>
          <w:kern w:val="0"/>
        </w:rPr>
        <w:t>：</w:t>
      </w:r>
    </w:p>
    <w:p w14:paraId="73BC997A" w14:textId="77777777" w:rsidR="000F2712" w:rsidRPr="00D77808" w:rsidRDefault="000F2712" w:rsidP="00D77808">
      <w:pPr>
        <w:pStyle w:val="ab"/>
        <w:numPr>
          <w:ilvl w:val="0"/>
          <w:numId w:val="10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火星无人旋翼飞行器总体设计</w:t>
      </w:r>
      <w:r w:rsidR="006404D5" w:rsidRPr="00D77808">
        <w:rPr>
          <w:rFonts w:ascii="Times New Roman" w:cs="宋体" w:hint="eastAsia"/>
          <w:color w:val="000000"/>
          <w:kern w:val="0"/>
        </w:rPr>
        <w:t>；</w:t>
      </w:r>
    </w:p>
    <w:p w14:paraId="2558C1A7" w14:textId="77777777" w:rsidR="000F2712" w:rsidRPr="00D77808" w:rsidRDefault="00B1314E" w:rsidP="00D77808">
      <w:pPr>
        <w:pStyle w:val="ab"/>
        <w:numPr>
          <w:ilvl w:val="0"/>
          <w:numId w:val="10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新</w:t>
      </w:r>
      <w:r w:rsidR="000F2712" w:rsidRPr="00D77808">
        <w:rPr>
          <w:rFonts w:ascii="Times New Roman" w:cs="宋体" w:hint="eastAsia"/>
          <w:color w:val="000000"/>
          <w:kern w:val="0"/>
        </w:rPr>
        <w:t>构型高速</w:t>
      </w:r>
      <w:r w:rsidRPr="00D77808">
        <w:rPr>
          <w:rFonts w:ascii="Times New Roman" w:cs="宋体" w:hint="eastAsia"/>
          <w:color w:val="000000"/>
          <w:kern w:val="0"/>
        </w:rPr>
        <w:t>旋翼</w:t>
      </w:r>
      <w:r w:rsidR="000F2712" w:rsidRPr="00D77808">
        <w:rPr>
          <w:rFonts w:ascii="Times New Roman" w:cs="宋体" w:hint="eastAsia"/>
          <w:color w:val="000000"/>
          <w:kern w:val="0"/>
        </w:rPr>
        <w:t>飞行器概念方案设计与评估</w:t>
      </w:r>
      <w:r w:rsidR="00B945E6" w:rsidRPr="00D77808">
        <w:rPr>
          <w:rFonts w:ascii="Times New Roman" w:cs="宋体" w:hint="eastAsia"/>
          <w:color w:val="000000"/>
          <w:kern w:val="0"/>
        </w:rPr>
        <w:t>技术</w:t>
      </w:r>
      <w:r w:rsidR="006404D5" w:rsidRPr="00D77808">
        <w:rPr>
          <w:rFonts w:ascii="Times New Roman" w:cs="宋体" w:hint="eastAsia"/>
          <w:color w:val="000000"/>
          <w:kern w:val="0"/>
        </w:rPr>
        <w:t>；</w:t>
      </w:r>
    </w:p>
    <w:p w14:paraId="5909DF89" w14:textId="77777777" w:rsidR="000F2712" w:rsidRPr="00D77808" w:rsidRDefault="000F2712" w:rsidP="00D77808">
      <w:pPr>
        <w:pStyle w:val="ab"/>
        <w:numPr>
          <w:ilvl w:val="0"/>
          <w:numId w:val="10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lastRenderedPageBreak/>
        <w:t>跨介质旋翼飞行器构型与总体布局设计</w:t>
      </w:r>
      <w:r w:rsidR="006404D5" w:rsidRPr="00D77808">
        <w:rPr>
          <w:rFonts w:ascii="Times New Roman" w:cs="宋体" w:hint="eastAsia"/>
          <w:color w:val="000000"/>
          <w:kern w:val="0"/>
        </w:rPr>
        <w:t>；</w:t>
      </w:r>
    </w:p>
    <w:p w14:paraId="6AD169A0" w14:textId="13A4F22A" w:rsidR="00A512A3" w:rsidRPr="00D77808" w:rsidRDefault="00A512A3" w:rsidP="00D77808">
      <w:pPr>
        <w:pStyle w:val="ab"/>
        <w:numPr>
          <w:ilvl w:val="0"/>
          <w:numId w:val="10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分布式</w:t>
      </w:r>
      <w:r w:rsidR="00657A0D">
        <w:rPr>
          <w:rFonts w:ascii="Times New Roman" w:cs="宋体" w:hint="eastAsia"/>
          <w:color w:val="000000"/>
          <w:kern w:val="0"/>
        </w:rPr>
        <w:t>动力</w:t>
      </w:r>
      <w:r w:rsidRPr="00D77808">
        <w:rPr>
          <w:rFonts w:ascii="Times New Roman" w:cs="宋体" w:hint="eastAsia"/>
          <w:color w:val="000000"/>
          <w:kern w:val="0"/>
        </w:rPr>
        <w:t>旋翼飞行器总体设计；</w:t>
      </w:r>
    </w:p>
    <w:p w14:paraId="7ECE1DAD" w14:textId="77777777" w:rsidR="000F2712" w:rsidRPr="00D77808" w:rsidRDefault="00A512A3" w:rsidP="00D77808">
      <w:pPr>
        <w:pStyle w:val="ab"/>
        <w:numPr>
          <w:ilvl w:val="0"/>
          <w:numId w:val="10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电动</w:t>
      </w:r>
      <w:r w:rsidRPr="00D77808">
        <w:rPr>
          <w:rFonts w:ascii="Times New Roman" w:cs="宋体" w:hint="eastAsia"/>
          <w:color w:val="000000"/>
          <w:kern w:val="0"/>
        </w:rPr>
        <w:t>/</w:t>
      </w:r>
      <w:r w:rsidRPr="00D77808">
        <w:rPr>
          <w:rFonts w:ascii="Times New Roman" w:cs="宋体" w:hint="eastAsia"/>
          <w:color w:val="000000"/>
          <w:kern w:val="0"/>
        </w:rPr>
        <w:t>混合动力直升机总体设计</w:t>
      </w:r>
      <w:r w:rsidR="004E7168" w:rsidRPr="00D77808">
        <w:rPr>
          <w:rFonts w:ascii="Times New Roman" w:cs="宋体" w:hint="eastAsia"/>
          <w:color w:val="000000"/>
          <w:kern w:val="0"/>
        </w:rPr>
        <w:t>；</w:t>
      </w:r>
    </w:p>
    <w:p w14:paraId="44556E1C" w14:textId="59EA06F2" w:rsidR="004E7168" w:rsidRDefault="004E7168" w:rsidP="00D77808">
      <w:pPr>
        <w:pStyle w:val="ab"/>
        <w:numPr>
          <w:ilvl w:val="0"/>
          <w:numId w:val="10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直升机隐身设计技术</w:t>
      </w:r>
      <w:r w:rsidR="007A717C">
        <w:rPr>
          <w:rFonts w:ascii="Times New Roman" w:cs="宋体" w:hint="eastAsia"/>
          <w:color w:val="000000"/>
          <w:kern w:val="0"/>
        </w:rPr>
        <w:t>；</w:t>
      </w:r>
    </w:p>
    <w:p w14:paraId="394FBF3E" w14:textId="6DF24A62" w:rsidR="00A557E3" w:rsidRPr="007A717C" w:rsidRDefault="007A717C" w:rsidP="007A717C">
      <w:pPr>
        <w:pStyle w:val="ab"/>
        <w:numPr>
          <w:ilvl w:val="0"/>
          <w:numId w:val="10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>
        <w:rPr>
          <w:rFonts w:ascii="Times New Roman" w:cs="宋体" w:hint="eastAsia"/>
          <w:color w:val="000000"/>
          <w:kern w:val="0"/>
        </w:rPr>
        <w:t>新构型旋翼飞行器</w:t>
      </w:r>
      <w:r w:rsidR="00695792" w:rsidRPr="007A717C">
        <w:rPr>
          <w:rFonts w:ascii="Times New Roman" w:cs="宋体" w:hint="eastAsia"/>
          <w:color w:val="000000"/>
          <w:kern w:val="0"/>
        </w:rPr>
        <w:t>快速原型设计</w:t>
      </w:r>
      <w:r>
        <w:rPr>
          <w:rFonts w:ascii="Times New Roman" w:cs="宋体" w:hint="eastAsia"/>
          <w:color w:val="000000"/>
          <w:kern w:val="0"/>
        </w:rPr>
        <w:t>。</w:t>
      </w:r>
    </w:p>
    <w:p w14:paraId="1C6DF02E" w14:textId="77777777" w:rsidR="00D9521F" w:rsidRPr="00D77808" w:rsidRDefault="00D9521F" w:rsidP="00BE15D0">
      <w:pPr>
        <w:pStyle w:val="ab"/>
        <w:spacing w:line="560" w:lineRule="exact"/>
        <w:ind w:firstLine="560"/>
      </w:pPr>
      <w:r w:rsidRPr="00D77808">
        <w:rPr>
          <w:rFonts w:hint="eastAsia"/>
        </w:rPr>
        <w:t>2. 直升机空气动力学与流动控制</w:t>
      </w:r>
    </w:p>
    <w:p w14:paraId="40A3DD8B" w14:textId="1B699674" w:rsidR="00D9521F" w:rsidRPr="00D77808" w:rsidRDefault="00B145CA" w:rsidP="00D77808">
      <w:pPr>
        <w:pStyle w:val="ab"/>
        <w:spacing w:line="560" w:lineRule="exact"/>
        <w:ind w:firstLine="560"/>
      </w:pPr>
      <w:r>
        <w:rPr>
          <w:rFonts w:hint="eastAsia"/>
        </w:rPr>
        <w:t>面向</w:t>
      </w:r>
      <w:r w:rsidR="00D9521F" w:rsidRPr="00D77808">
        <w:rPr>
          <w:rFonts w:hint="eastAsia"/>
        </w:rPr>
        <w:t>未来高速、新构型旋翼飞行器，聚焦旋翼空气动力学（含气动声学领域）新理论、新模型、新方法；探索旋翼三维、非定常复杂流动（声辐射）现象机理以及特性；针对直升机复杂的应用场景及环境，开展多场、多相、跨域/跨介质条件下的高精度数值模拟技术，研究新场景（环境）下的旋翼气动新特征；同时，探索不同形式的主/被动气动和噪声控制新原理及应用技术，提高直升机气动性能、抑制噪声。</w:t>
      </w:r>
      <w:r w:rsidR="006E3C2D" w:rsidRPr="00D77808">
        <w:rPr>
          <w:rFonts w:ascii="Times New Roman" w:cs="宋体" w:hint="eastAsia"/>
          <w:color w:val="000000"/>
          <w:kern w:val="0"/>
        </w:rPr>
        <w:t>202</w:t>
      </w:r>
      <w:r w:rsidR="00683AD6">
        <w:rPr>
          <w:rFonts w:ascii="Times New Roman" w:cs="宋体"/>
          <w:color w:val="000000"/>
          <w:kern w:val="0"/>
        </w:rPr>
        <w:t>3</w:t>
      </w:r>
      <w:r w:rsidR="006E3C2D" w:rsidRPr="00D77808">
        <w:rPr>
          <w:rFonts w:ascii="Times New Roman" w:cs="宋体" w:hint="eastAsia"/>
          <w:color w:val="000000"/>
          <w:kern w:val="0"/>
        </w:rPr>
        <w:t>年，该方向资助的开放课题研究范围包括但不限于如下子方向</w:t>
      </w:r>
      <w:r w:rsidR="00D9521F" w:rsidRPr="00D77808">
        <w:rPr>
          <w:rFonts w:hint="eastAsia"/>
        </w:rPr>
        <w:t>：</w:t>
      </w:r>
    </w:p>
    <w:p w14:paraId="0C8CE27F" w14:textId="77777777" w:rsidR="00477293" w:rsidRDefault="00477293" w:rsidP="00D77808">
      <w:pPr>
        <w:pStyle w:val="ab"/>
        <w:numPr>
          <w:ilvl w:val="0"/>
          <w:numId w:val="11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>
        <w:rPr>
          <w:rFonts w:ascii="Times New Roman" w:cs="宋体" w:hint="eastAsia"/>
          <w:color w:val="000000"/>
          <w:kern w:val="0"/>
        </w:rPr>
        <w:t>旋翼非定常动态失速模型；</w:t>
      </w:r>
    </w:p>
    <w:p w14:paraId="6976E640" w14:textId="13D9D504" w:rsidR="00D9521F" w:rsidRPr="00D77808" w:rsidRDefault="00D9521F" w:rsidP="00D77808">
      <w:pPr>
        <w:pStyle w:val="ab"/>
        <w:numPr>
          <w:ilvl w:val="0"/>
          <w:numId w:val="11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面向复杂构型和可变形体的直升机气动模拟技术</w:t>
      </w:r>
      <w:r w:rsidR="006404D5" w:rsidRPr="00D77808">
        <w:rPr>
          <w:rFonts w:ascii="Times New Roman" w:cs="宋体" w:hint="eastAsia"/>
          <w:color w:val="000000"/>
          <w:kern w:val="0"/>
        </w:rPr>
        <w:t>；</w:t>
      </w:r>
    </w:p>
    <w:p w14:paraId="116C0D67" w14:textId="77777777" w:rsidR="00D9521F" w:rsidRPr="00D77808" w:rsidRDefault="00D9521F" w:rsidP="00D77808">
      <w:pPr>
        <w:pStyle w:val="ab"/>
        <w:numPr>
          <w:ilvl w:val="0"/>
          <w:numId w:val="11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跨域</w:t>
      </w:r>
      <w:r w:rsidRPr="00D77808">
        <w:rPr>
          <w:rFonts w:ascii="Times New Roman" w:cs="宋体" w:hint="eastAsia"/>
          <w:color w:val="000000"/>
          <w:kern w:val="0"/>
        </w:rPr>
        <w:t>/</w:t>
      </w:r>
      <w:r w:rsidRPr="00D77808">
        <w:rPr>
          <w:rFonts w:ascii="Times New Roman" w:cs="宋体" w:hint="eastAsia"/>
          <w:color w:val="000000"/>
          <w:kern w:val="0"/>
        </w:rPr>
        <w:t>跨介质旋翼飞行器多相流场模拟技术</w:t>
      </w:r>
      <w:r w:rsidR="006404D5" w:rsidRPr="00D77808">
        <w:rPr>
          <w:rFonts w:ascii="Times New Roman" w:cs="宋体" w:hint="eastAsia"/>
          <w:color w:val="000000"/>
          <w:kern w:val="0"/>
        </w:rPr>
        <w:t>；</w:t>
      </w:r>
    </w:p>
    <w:p w14:paraId="794AEE53" w14:textId="77777777" w:rsidR="00D9521F" w:rsidRPr="00D77808" w:rsidRDefault="00D9521F" w:rsidP="00D77808">
      <w:pPr>
        <w:pStyle w:val="ab"/>
        <w:numPr>
          <w:ilvl w:val="0"/>
          <w:numId w:val="11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直升机声场高精度模拟技术</w:t>
      </w:r>
      <w:r w:rsidR="006404D5" w:rsidRPr="00D77808">
        <w:rPr>
          <w:rFonts w:ascii="Times New Roman" w:cs="宋体" w:hint="eastAsia"/>
          <w:color w:val="000000"/>
          <w:kern w:val="0"/>
        </w:rPr>
        <w:t>；</w:t>
      </w:r>
    </w:p>
    <w:p w14:paraId="4AA5D20C" w14:textId="3F3C0C4E" w:rsidR="00D9521F" w:rsidRPr="00D77808" w:rsidRDefault="007E59AB" w:rsidP="00D77808">
      <w:pPr>
        <w:pStyle w:val="ab"/>
        <w:numPr>
          <w:ilvl w:val="0"/>
          <w:numId w:val="11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>
        <w:rPr>
          <w:rFonts w:ascii="Times New Roman" w:cs="宋体" w:hint="eastAsia"/>
          <w:color w:val="000000"/>
          <w:kern w:val="0"/>
        </w:rPr>
        <w:t>旋翼</w:t>
      </w:r>
      <w:r w:rsidR="00D9521F" w:rsidRPr="00D77808">
        <w:rPr>
          <w:rFonts w:ascii="Times New Roman" w:cs="宋体" w:hint="eastAsia"/>
          <w:color w:val="000000"/>
          <w:kern w:val="0"/>
        </w:rPr>
        <w:t>主动流动控制</w:t>
      </w:r>
      <w:r>
        <w:rPr>
          <w:rFonts w:ascii="Times New Roman" w:cs="宋体" w:hint="eastAsia"/>
          <w:color w:val="000000"/>
          <w:kern w:val="0"/>
        </w:rPr>
        <w:t>技术</w:t>
      </w:r>
      <w:r w:rsidR="006404D5" w:rsidRPr="00D77808">
        <w:rPr>
          <w:rFonts w:ascii="Times New Roman" w:cs="宋体" w:hint="eastAsia"/>
          <w:color w:val="000000"/>
          <w:kern w:val="0"/>
        </w:rPr>
        <w:t>；</w:t>
      </w:r>
    </w:p>
    <w:p w14:paraId="567805C7" w14:textId="77777777" w:rsidR="00D9521F" w:rsidRPr="00D77808" w:rsidRDefault="00D9521F" w:rsidP="00D77808">
      <w:pPr>
        <w:pStyle w:val="ab"/>
        <w:numPr>
          <w:ilvl w:val="0"/>
          <w:numId w:val="11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直升机气动噪声抑制新原理探索及应用</w:t>
      </w:r>
      <w:r w:rsidR="006404D5" w:rsidRPr="00D77808">
        <w:rPr>
          <w:rFonts w:ascii="Times New Roman" w:cs="宋体" w:hint="eastAsia"/>
          <w:color w:val="000000"/>
          <w:kern w:val="0"/>
        </w:rPr>
        <w:t>；</w:t>
      </w:r>
    </w:p>
    <w:p w14:paraId="558280F4" w14:textId="77777777" w:rsidR="00D9521F" w:rsidRPr="00D77808" w:rsidRDefault="00D9521F" w:rsidP="00D77808">
      <w:pPr>
        <w:pStyle w:val="ab"/>
        <w:numPr>
          <w:ilvl w:val="0"/>
          <w:numId w:val="11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耦合气弹效应的</w:t>
      </w:r>
      <w:r w:rsidR="00CB4192" w:rsidRPr="00D77808">
        <w:rPr>
          <w:rFonts w:ascii="Times New Roman" w:cs="宋体" w:hint="eastAsia"/>
          <w:color w:val="000000"/>
          <w:kern w:val="0"/>
        </w:rPr>
        <w:t>高性能</w:t>
      </w:r>
      <w:r w:rsidRPr="00D77808">
        <w:rPr>
          <w:rFonts w:ascii="Times New Roman" w:cs="宋体" w:hint="eastAsia"/>
          <w:color w:val="000000"/>
          <w:kern w:val="0"/>
        </w:rPr>
        <w:t>旋翼优化</w:t>
      </w:r>
      <w:r w:rsidR="00CB4192" w:rsidRPr="00D77808">
        <w:rPr>
          <w:rFonts w:ascii="Times New Roman" w:cs="宋体" w:hint="eastAsia"/>
          <w:color w:val="000000"/>
          <w:kern w:val="0"/>
        </w:rPr>
        <w:t>设计</w:t>
      </w:r>
      <w:r w:rsidR="006404D5" w:rsidRPr="00D77808">
        <w:rPr>
          <w:rFonts w:ascii="Times New Roman" w:cs="宋体" w:hint="eastAsia"/>
          <w:color w:val="000000"/>
          <w:kern w:val="0"/>
        </w:rPr>
        <w:t>。</w:t>
      </w:r>
    </w:p>
    <w:p w14:paraId="0A99EC6E" w14:textId="77777777" w:rsidR="00D11B30" w:rsidRPr="00D77808" w:rsidRDefault="00371609" w:rsidP="00BE15D0">
      <w:pPr>
        <w:pStyle w:val="ab"/>
        <w:spacing w:line="560" w:lineRule="exact"/>
        <w:ind w:firstLine="560"/>
      </w:pPr>
      <w:r w:rsidRPr="00D77808">
        <w:rPr>
          <w:rFonts w:hint="eastAsia"/>
        </w:rPr>
        <w:t>3.</w:t>
      </w:r>
      <w:r w:rsidR="00D9521F" w:rsidRPr="00D77808">
        <w:rPr>
          <w:rFonts w:hint="eastAsia"/>
        </w:rPr>
        <w:t xml:space="preserve"> </w:t>
      </w:r>
      <w:r w:rsidRPr="00D77808">
        <w:rPr>
          <w:rFonts w:hint="eastAsia"/>
        </w:rPr>
        <w:t>直升机结构动力学与振动控制</w:t>
      </w:r>
    </w:p>
    <w:p w14:paraId="4E0FFEFE" w14:textId="5900649D" w:rsidR="006A15E5" w:rsidRPr="00D77808" w:rsidRDefault="006A15E5" w:rsidP="00D77808">
      <w:pPr>
        <w:pStyle w:val="ab"/>
        <w:spacing w:line="560" w:lineRule="exact"/>
        <w:ind w:firstLine="560"/>
      </w:pPr>
      <w:r w:rsidRPr="00D77808">
        <w:rPr>
          <w:rFonts w:hint="eastAsia"/>
        </w:rPr>
        <w:t>旋翼及旋翼</w:t>
      </w:r>
      <w:r w:rsidR="00B945E6" w:rsidRPr="00D77808">
        <w:rPr>
          <w:rFonts w:hint="eastAsia"/>
        </w:rPr>
        <w:t>/</w:t>
      </w:r>
      <w:r w:rsidRPr="00D77808">
        <w:rPr>
          <w:rFonts w:hint="eastAsia"/>
        </w:rPr>
        <w:t>机体耦合动力学特性是直升机性能最重要的决定性因素之一，直接影响直升机的载荷、振动及噪声</w:t>
      </w:r>
      <w:r w:rsidR="004D1E08" w:rsidRPr="00D77808">
        <w:rPr>
          <w:rFonts w:hint="eastAsia"/>
        </w:rPr>
        <w:t>等特性</w:t>
      </w:r>
      <w:r w:rsidRPr="00D77808">
        <w:rPr>
          <w:rFonts w:hint="eastAsia"/>
        </w:rPr>
        <w:t>，进而影响直</w:t>
      </w:r>
      <w:r w:rsidRPr="00D77808">
        <w:rPr>
          <w:rFonts w:hint="eastAsia"/>
        </w:rPr>
        <w:lastRenderedPageBreak/>
        <w:t>升机的安全性和可靠性。</w:t>
      </w:r>
      <w:r w:rsidR="00B945E6" w:rsidRPr="00D77808">
        <w:rPr>
          <w:rFonts w:hint="eastAsia"/>
        </w:rPr>
        <w:t>旋翼</w:t>
      </w:r>
      <w:r w:rsidRPr="00D77808">
        <w:rPr>
          <w:rFonts w:hint="eastAsia"/>
        </w:rPr>
        <w:t>处于复杂气动环境，桨叶的结构、气动、惯性和操纵间存在</w:t>
      </w:r>
      <w:r w:rsidR="00B945E6" w:rsidRPr="00D77808">
        <w:rPr>
          <w:rFonts w:hint="eastAsia"/>
        </w:rPr>
        <w:t>复杂的</w:t>
      </w:r>
      <w:r w:rsidRPr="00D77808">
        <w:rPr>
          <w:rFonts w:hint="eastAsia"/>
        </w:rPr>
        <w:t>相互耦合，给旋翼气弹动力学建模、载荷预测及</w:t>
      </w:r>
      <w:r w:rsidR="004D1E08" w:rsidRPr="00D77808">
        <w:rPr>
          <w:rFonts w:hint="eastAsia"/>
        </w:rPr>
        <w:t>振动</w:t>
      </w:r>
      <w:r w:rsidRPr="00D77808">
        <w:rPr>
          <w:rFonts w:hint="eastAsia"/>
        </w:rPr>
        <w:t>控制等带来</w:t>
      </w:r>
      <w:r w:rsidR="00CB4192" w:rsidRPr="00D77808">
        <w:rPr>
          <w:rFonts w:hint="eastAsia"/>
        </w:rPr>
        <w:t>严峻挑战</w:t>
      </w:r>
      <w:r w:rsidRPr="00D77808">
        <w:rPr>
          <w:rFonts w:hint="eastAsia"/>
        </w:rPr>
        <w:t>，使得直升机</w:t>
      </w:r>
      <w:r w:rsidR="004D1E08" w:rsidRPr="00D77808">
        <w:rPr>
          <w:rFonts w:hint="eastAsia"/>
        </w:rPr>
        <w:t>的</w:t>
      </w:r>
      <w:r w:rsidRPr="00D77808">
        <w:rPr>
          <w:rFonts w:hint="eastAsia"/>
        </w:rPr>
        <w:t>振动、噪声以及疲劳等问题</w:t>
      </w:r>
      <w:r w:rsidR="00B945E6" w:rsidRPr="00D77808">
        <w:rPr>
          <w:rFonts w:hint="eastAsia"/>
        </w:rPr>
        <w:t>特别</w:t>
      </w:r>
      <w:r w:rsidRPr="00D77808">
        <w:rPr>
          <w:rFonts w:hint="eastAsia"/>
        </w:rPr>
        <w:t>突出。该方向</w:t>
      </w:r>
      <w:r w:rsidR="00B945E6" w:rsidRPr="00D77808">
        <w:rPr>
          <w:rFonts w:hint="eastAsia"/>
        </w:rPr>
        <w:t>的研究可推动常规、共轴刚性</w:t>
      </w:r>
      <w:r w:rsidR="004D1E08" w:rsidRPr="00D77808">
        <w:rPr>
          <w:rFonts w:hint="eastAsia"/>
        </w:rPr>
        <w:t>以及倾转</w:t>
      </w:r>
      <w:r w:rsidR="00B945E6" w:rsidRPr="00D77808">
        <w:rPr>
          <w:rFonts w:hint="eastAsia"/>
        </w:rPr>
        <w:t>等多种构型</w:t>
      </w:r>
      <w:r w:rsidR="004D1E08" w:rsidRPr="00D77808">
        <w:rPr>
          <w:rFonts w:hint="eastAsia"/>
        </w:rPr>
        <w:t>旋翼飞行器动力学建模、分析、测试及控制技术等方面</w:t>
      </w:r>
      <w:r w:rsidRPr="00D77808">
        <w:rPr>
          <w:rFonts w:hint="eastAsia"/>
        </w:rPr>
        <w:t>发展。</w:t>
      </w:r>
      <w:bookmarkStart w:id="0" w:name="OLE_LINK5"/>
      <w:bookmarkStart w:id="1" w:name="OLE_LINK6"/>
      <w:r w:rsidR="006E3C2D" w:rsidRPr="00D77808">
        <w:rPr>
          <w:rFonts w:ascii="Times New Roman" w:cs="宋体" w:hint="eastAsia"/>
          <w:color w:val="000000"/>
          <w:kern w:val="0"/>
        </w:rPr>
        <w:t>202</w:t>
      </w:r>
      <w:r w:rsidR="00683AD6">
        <w:rPr>
          <w:rFonts w:ascii="Times New Roman" w:cs="宋体"/>
          <w:color w:val="000000"/>
          <w:kern w:val="0"/>
        </w:rPr>
        <w:t>3</w:t>
      </w:r>
      <w:r w:rsidR="006E3C2D" w:rsidRPr="00D77808">
        <w:rPr>
          <w:rFonts w:ascii="Times New Roman" w:cs="宋体" w:hint="eastAsia"/>
          <w:color w:val="000000"/>
          <w:kern w:val="0"/>
        </w:rPr>
        <w:t>年，该方向资助的开放课题研究范围包括但不限于如下子方向</w:t>
      </w:r>
      <w:r w:rsidRPr="00D77808">
        <w:rPr>
          <w:rFonts w:hint="eastAsia"/>
        </w:rPr>
        <w:t>：</w:t>
      </w:r>
      <w:bookmarkEnd w:id="0"/>
      <w:bookmarkEnd w:id="1"/>
    </w:p>
    <w:p w14:paraId="56B6379B" w14:textId="77777777" w:rsidR="006A15E5" w:rsidRPr="00D77808" w:rsidRDefault="006A15E5" w:rsidP="00D77808">
      <w:pPr>
        <w:pStyle w:val="ab"/>
        <w:numPr>
          <w:ilvl w:val="0"/>
          <w:numId w:val="12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旋翼气弹动力学建模与分析方法</w:t>
      </w:r>
      <w:r w:rsidR="006404D5" w:rsidRPr="00D77808">
        <w:rPr>
          <w:rFonts w:ascii="Times New Roman" w:cs="宋体" w:hint="eastAsia"/>
          <w:color w:val="000000"/>
          <w:kern w:val="0"/>
        </w:rPr>
        <w:t>；</w:t>
      </w:r>
    </w:p>
    <w:p w14:paraId="27800D47" w14:textId="77777777" w:rsidR="006A15E5" w:rsidRPr="00D77808" w:rsidRDefault="006A15E5" w:rsidP="00D77808">
      <w:pPr>
        <w:pStyle w:val="ab"/>
        <w:numPr>
          <w:ilvl w:val="0"/>
          <w:numId w:val="12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智能旋翼</w:t>
      </w:r>
      <w:r w:rsidR="00CD1802" w:rsidRPr="00D77808">
        <w:rPr>
          <w:rFonts w:ascii="Times New Roman" w:cs="宋体" w:hint="eastAsia"/>
          <w:color w:val="000000"/>
          <w:kern w:val="0"/>
        </w:rPr>
        <w:t>结构设计及</w:t>
      </w:r>
      <w:r w:rsidRPr="00D77808">
        <w:rPr>
          <w:rFonts w:ascii="Times New Roman" w:cs="宋体" w:hint="eastAsia"/>
          <w:color w:val="000000"/>
          <w:kern w:val="0"/>
        </w:rPr>
        <w:t>动力学分析技术</w:t>
      </w:r>
      <w:r w:rsidR="006404D5" w:rsidRPr="00D77808">
        <w:rPr>
          <w:rFonts w:ascii="Times New Roman" w:cs="宋体" w:hint="eastAsia"/>
          <w:color w:val="000000"/>
          <w:kern w:val="0"/>
        </w:rPr>
        <w:t>；</w:t>
      </w:r>
    </w:p>
    <w:p w14:paraId="768A19B5" w14:textId="77777777" w:rsidR="006A15E5" w:rsidRPr="00D77808" w:rsidRDefault="006A15E5" w:rsidP="00D77808">
      <w:pPr>
        <w:pStyle w:val="ab"/>
        <w:numPr>
          <w:ilvl w:val="0"/>
          <w:numId w:val="12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直升机旋翼</w:t>
      </w:r>
      <w:r w:rsidR="00D70F96" w:rsidRPr="00D77808">
        <w:rPr>
          <w:rFonts w:ascii="Times New Roman" w:cs="宋体" w:hint="eastAsia"/>
          <w:color w:val="000000"/>
          <w:kern w:val="0"/>
        </w:rPr>
        <w:t>/</w:t>
      </w:r>
      <w:r w:rsidR="00D70F96" w:rsidRPr="00D77808">
        <w:rPr>
          <w:rFonts w:ascii="Times New Roman" w:cs="宋体" w:hint="eastAsia"/>
          <w:color w:val="000000"/>
          <w:kern w:val="0"/>
        </w:rPr>
        <w:t>机体</w:t>
      </w:r>
      <w:r w:rsidR="00D70F96" w:rsidRPr="00D77808">
        <w:rPr>
          <w:rFonts w:ascii="Times New Roman" w:cs="宋体" w:hint="eastAsia"/>
          <w:color w:val="000000"/>
          <w:kern w:val="0"/>
        </w:rPr>
        <w:t>/</w:t>
      </w:r>
      <w:r w:rsidRPr="00D77808">
        <w:rPr>
          <w:rFonts w:ascii="Times New Roman" w:cs="宋体" w:hint="eastAsia"/>
          <w:color w:val="000000"/>
          <w:kern w:val="0"/>
        </w:rPr>
        <w:t>起落装置耦合动力学</w:t>
      </w:r>
      <w:r w:rsidR="006404D5" w:rsidRPr="00D77808">
        <w:rPr>
          <w:rFonts w:ascii="Times New Roman" w:cs="宋体" w:hint="eastAsia"/>
          <w:color w:val="000000"/>
          <w:kern w:val="0"/>
        </w:rPr>
        <w:t>；</w:t>
      </w:r>
    </w:p>
    <w:p w14:paraId="2B092872" w14:textId="77777777" w:rsidR="00FA199E" w:rsidRPr="00D77808" w:rsidRDefault="006A15E5" w:rsidP="00D77808">
      <w:pPr>
        <w:pStyle w:val="ab"/>
        <w:numPr>
          <w:ilvl w:val="0"/>
          <w:numId w:val="12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关重部件结构设计与动力学分析技术</w:t>
      </w:r>
      <w:r w:rsidR="006404D5" w:rsidRPr="00D77808">
        <w:rPr>
          <w:rFonts w:ascii="Times New Roman" w:cs="宋体" w:hint="eastAsia"/>
          <w:color w:val="000000"/>
          <w:kern w:val="0"/>
        </w:rPr>
        <w:t>；</w:t>
      </w:r>
    </w:p>
    <w:p w14:paraId="19616247" w14:textId="77777777" w:rsidR="00FA199E" w:rsidRPr="00D77808" w:rsidRDefault="006A15E5" w:rsidP="00D77808">
      <w:pPr>
        <w:pStyle w:val="ab"/>
        <w:numPr>
          <w:ilvl w:val="0"/>
          <w:numId w:val="12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直升机减振降噪新技术</w:t>
      </w:r>
      <w:r w:rsidR="00FA199E" w:rsidRPr="00D77808">
        <w:rPr>
          <w:rFonts w:ascii="Times New Roman" w:cs="宋体" w:hint="eastAsia"/>
          <w:color w:val="000000"/>
          <w:kern w:val="0"/>
        </w:rPr>
        <w:t>；</w:t>
      </w:r>
    </w:p>
    <w:p w14:paraId="4803EE7F" w14:textId="7A87A1DE" w:rsidR="00FA199E" w:rsidRPr="00D77808" w:rsidRDefault="00FA199E" w:rsidP="00D77808">
      <w:pPr>
        <w:pStyle w:val="ab"/>
        <w:numPr>
          <w:ilvl w:val="0"/>
          <w:numId w:val="12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hint="eastAsia"/>
        </w:rPr>
        <w:t>直升机结构</w:t>
      </w:r>
      <w:r w:rsidR="00390693">
        <w:rPr>
          <w:rFonts w:hint="eastAsia"/>
        </w:rPr>
        <w:t>状态</w:t>
      </w:r>
      <w:r w:rsidRPr="00D77808">
        <w:rPr>
          <w:rFonts w:hint="eastAsia"/>
        </w:rPr>
        <w:t>监测</w:t>
      </w:r>
      <w:r w:rsidR="00EF3CCD" w:rsidRPr="00D77808">
        <w:rPr>
          <w:rFonts w:hint="eastAsia"/>
        </w:rPr>
        <w:t>与故障</w:t>
      </w:r>
      <w:r w:rsidRPr="00D77808">
        <w:rPr>
          <w:rFonts w:hint="eastAsia"/>
        </w:rPr>
        <w:t>诊断</w:t>
      </w:r>
      <w:r w:rsidR="008E6E64">
        <w:rPr>
          <w:rFonts w:hint="eastAsia"/>
        </w:rPr>
        <w:t>技术</w:t>
      </w:r>
      <w:r w:rsidRPr="00D77808">
        <w:rPr>
          <w:rFonts w:hint="eastAsia"/>
        </w:rPr>
        <w:t>。</w:t>
      </w:r>
    </w:p>
    <w:p w14:paraId="59E15A86" w14:textId="77777777" w:rsidR="000F2712" w:rsidRPr="00D77808" w:rsidRDefault="000F2712" w:rsidP="00BE15D0">
      <w:pPr>
        <w:pStyle w:val="ab"/>
        <w:spacing w:line="560" w:lineRule="exact"/>
        <w:ind w:firstLine="560"/>
        <w:rPr>
          <w:rFonts w:ascii="Times New Roman" w:cs="宋体"/>
          <w:color w:val="000000"/>
          <w:kern w:val="0"/>
        </w:rPr>
      </w:pPr>
      <w:r w:rsidRPr="00D77808">
        <w:rPr>
          <w:rFonts w:hint="eastAsia"/>
        </w:rPr>
        <w:t>4. 直升</w:t>
      </w:r>
      <w:r w:rsidR="004D7D8E" w:rsidRPr="00D77808">
        <w:rPr>
          <w:rFonts w:ascii="Times New Roman" w:cs="宋体" w:hint="eastAsia"/>
          <w:color w:val="000000"/>
          <w:kern w:val="0"/>
        </w:rPr>
        <w:t>机飞行动力学</w:t>
      </w:r>
    </w:p>
    <w:p w14:paraId="355A9F19" w14:textId="25E73A1E" w:rsidR="000F2712" w:rsidRPr="00D77808" w:rsidRDefault="000F2712" w:rsidP="006E3C2D">
      <w:pPr>
        <w:pStyle w:val="ab"/>
        <w:spacing w:line="560" w:lineRule="exact"/>
        <w:ind w:firstLine="56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直升机飞行动力学是直升机总体设计、</w:t>
      </w:r>
      <w:r w:rsidR="00DE6EB3" w:rsidRPr="00D77808">
        <w:rPr>
          <w:rFonts w:ascii="Times New Roman" w:cs="宋体" w:hint="eastAsia"/>
          <w:color w:val="000000"/>
          <w:kern w:val="0"/>
        </w:rPr>
        <w:t>飞行控制系统设计和飞行试验等技术的基础支撑学科，同时，对保障</w:t>
      </w:r>
      <w:r w:rsidRPr="00D77808">
        <w:rPr>
          <w:rFonts w:ascii="Times New Roman" w:cs="宋体" w:hint="eastAsia"/>
          <w:color w:val="000000"/>
          <w:kern w:val="0"/>
        </w:rPr>
        <w:t>直升机</w:t>
      </w:r>
      <w:r w:rsidR="00DE6EB3" w:rsidRPr="00D77808">
        <w:rPr>
          <w:rFonts w:ascii="Times New Roman" w:cs="宋体" w:hint="eastAsia"/>
          <w:color w:val="000000"/>
          <w:kern w:val="0"/>
        </w:rPr>
        <w:t>的</w:t>
      </w:r>
      <w:r w:rsidRPr="00D77808">
        <w:rPr>
          <w:rFonts w:ascii="Times New Roman" w:cs="宋体" w:hint="eastAsia"/>
          <w:color w:val="000000"/>
          <w:kern w:val="0"/>
        </w:rPr>
        <w:t>飞行安全和提高</w:t>
      </w:r>
      <w:r w:rsidR="00DE6EB3" w:rsidRPr="00D77808">
        <w:rPr>
          <w:rFonts w:ascii="Times New Roman" w:cs="宋体" w:hint="eastAsia"/>
          <w:color w:val="000000"/>
          <w:kern w:val="0"/>
        </w:rPr>
        <w:t>直升机的</w:t>
      </w:r>
      <w:r w:rsidRPr="00D77808">
        <w:rPr>
          <w:rFonts w:ascii="Times New Roman" w:cs="宋体" w:hint="eastAsia"/>
          <w:color w:val="000000"/>
          <w:kern w:val="0"/>
        </w:rPr>
        <w:t>复杂任务完成水平具有重要支撑作用。当前，直升机的任务要求和使用环境越来越复杂，各类新构型、新原理直升机层出不穷。开展高速、跨域</w:t>
      </w:r>
      <w:r w:rsidRPr="00D77808">
        <w:rPr>
          <w:rFonts w:ascii="Times New Roman" w:cs="宋体" w:hint="eastAsia"/>
          <w:color w:val="000000"/>
          <w:kern w:val="0"/>
        </w:rPr>
        <w:t>/</w:t>
      </w:r>
      <w:r w:rsidR="00796A9E" w:rsidRPr="00D77808">
        <w:rPr>
          <w:rFonts w:ascii="Times New Roman" w:cs="宋体" w:hint="eastAsia"/>
          <w:color w:val="000000"/>
          <w:kern w:val="0"/>
        </w:rPr>
        <w:t>跨</w:t>
      </w:r>
      <w:r w:rsidRPr="00D77808">
        <w:rPr>
          <w:rFonts w:ascii="Times New Roman" w:cs="宋体" w:hint="eastAsia"/>
          <w:color w:val="000000"/>
          <w:kern w:val="0"/>
        </w:rPr>
        <w:t>介质、模块化组合、火星直升机等新型旋翼飞行器飞行动力学建模与飞行特性研究，解决高海况舰面起降、外吊挂</w:t>
      </w:r>
      <w:r w:rsidRPr="00D77808">
        <w:rPr>
          <w:rFonts w:ascii="Times New Roman" w:cs="宋体" w:hint="eastAsia"/>
          <w:color w:val="000000"/>
          <w:kern w:val="0"/>
        </w:rPr>
        <w:t>/</w:t>
      </w:r>
      <w:r w:rsidR="001C4DC2">
        <w:rPr>
          <w:rFonts w:ascii="Times New Roman" w:cs="宋体" w:hint="eastAsia"/>
          <w:color w:val="000000"/>
          <w:kern w:val="0"/>
        </w:rPr>
        <w:t>拖曳</w:t>
      </w:r>
      <w:r w:rsidRPr="00D77808">
        <w:rPr>
          <w:rFonts w:ascii="Times New Roman" w:cs="宋体" w:hint="eastAsia"/>
          <w:color w:val="000000"/>
          <w:kern w:val="0"/>
        </w:rPr>
        <w:t>飞行、贴地机动飞行、复杂城区起降、大规模集群编队飞行等复杂任务和使用环境中的飞行力学问题，是直升机飞行动力学方向在较长时间内的主要任务。</w:t>
      </w:r>
      <w:r w:rsidRPr="00D77808">
        <w:rPr>
          <w:rFonts w:ascii="Times New Roman" w:cs="宋体" w:hint="eastAsia"/>
          <w:color w:val="000000"/>
          <w:kern w:val="0"/>
        </w:rPr>
        <w:t>202</w:t>
      </w:r>
      <w:r w:rsidR="00683AD6">
        <w:rPr>
          <w:rFonts w:ascii="Times New Roman" w:cs="宋体"/>
          <w:color w:val="000000"/>
          <w:kern w:val="0"/>
        </w:rPr>
        <w:t>3</w:t>
      </w:r>
      <w:r w:rsidRPr="00D77808">
        <w:rPr>
          <w:rFonts w:ascii="Times New Roman" w:cs="宋体" w:hint="eastAsia"/>
          <w:color w:val="000000"/>
          <w:kern w:val="0"/>
        </w:rPr>
        <w:t>年，</w:t>
      </w:r>
      <w:r w:rsidR="00A512A3" w:rsidRPr="00D77808">
        <w:rPr>
          <w:rFonts w:ascii="Times New Roman" w:cs="宋体" w:hint="eastAsia"/>
          <w:color w:val="000000"/>
          <w:kern w:val="0"/>
        </w:rPr>
        <w:t>该</w:t>
      </w:r>
      <w:r w:rsidRPr="00D77808">
        <w:rPr>
          <w:rFonts w:ascii="Times New Roman" w:cs="宋体" w:hint="eastAsia"/>
          <w:color w:val="000000"/>
          <w:kern w:val="0"/>
        </w:rPr>
        <w:t>方向资助的开放课题研究范围包括但不限于如下子方向：</w:t>
      </w:r>
    </w:p>
    <w:p w14:paraId="70964271" w14:textId="77777777" w:rsidR="000F2712" w:rsidRPr="00D77808" w:rsidRDefault="000F2712" w:rsidP="00D77808">
      <w:pPr>
        <w:pStyle w:val="ab"/>
        <w:numPr>
          <w:ilvl w:val="0"/>
          <w:numId w:val="13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新构型旋翼飞行器飞行动力学建模与验证；</w:t>
      </w:r>
    </w:p>
    <w:p w14:paraId="4F7FEA60" w14:textId="77777777" w:rsidR="000F2712" w:rsidRPr="00D77808" w:rsidRDefault="000F2712" w:rsidP="00D77808">
      <w:pPr>
        <w:pStyle w:val="ab"/>
        <w:numPr>
          <w:ilvl w:val="0"/>
          <w:numId w:val="13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lastRenderedPageBreak/>
        <w:t>直升机舰面起降包线（起降风限图）精准预测与拓展技术；</w:t>
      </w:r>
    </w:p>
    <w:p w14:paraId="794F527E" w14:textId="518E67FE" w:rsidR="000F2712" w:rsidRPr="00D77808" w:rsidRDefault="000F2712" w:rsidP="00D77808">
      <w:pPr>
        <w:pStyle w:val="ab"/>
        <w:numPr>
          <w:ilvl w:val="0"/>
          <w:numId w:val="13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直升机带外吊挂</w:t>
      </w:r>
      <w:r w:rsidR="00C468A7">
        <w:rPr>
          <w:rFonts w:ascii="Times New Roman" w:cs="宋体" w:hint="eastAsia"/>
          <w:color w:val="000000"/>
          <w:kern w:val="0"/>
        </w:rPr>
        <w:t>/</w:t>
      </w:r>
      <w:r w:rsidR="00C468A7">
        <w:rPr>
          <w:rFonts w:ascii="Times New Roman" w:cs="宋体" w:hint="eastAsia"/>
          <w:color w:val="000000"/>
          <w:kern w:val="0"/>
        </w:rPr>
        <w:t>拖曳</w:t>
      </w:r>
      <w:r w:rsidRPr="00D77808">
        <w:rPr>
          <w:rFonts w:ascii="Times New Roman" w:cs="宋体" w:hint="eastAsia"/>
          <w:color w:val="000000"/>
          <w:kern w:val="0"/>
        </w:rPr>
        <w:t>飞行特性与摆动抑制；</w:t>
      </w:r>
    </w:p>
    <w:p w14:paraId="731CA202" w14:textId="77777777" w:rsidR="000F2712" w:rsidRPr="00D77808" w:rsidRDefault="000F2712" w:rsidP="00D77808">
      <w:pPr>
        <w:pStyle w:val="ab"/>
        <w:numPr>
          <w:ilvl w:val="0"/>
          <w:numId w:val="13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直升机集群编队干扰特性与飞行安全；</w:t>
      </w:r>
    </w:p>
    <w:p w14:paraId="2C8018D8" w14:textId="77777777" w:rsidR="000F2712" w:rsidRPr="00D77808" w:rsidRDefault="000F2712" w:rsidP="00D77808">
      <w:pPr>
        <w:pStyle w:val="ab"/>
        <w:numPr>
          <w:ilvl w:val="0"/>
          <w:numId w:val="13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复杂环境</w:t>
      </w:r>
      <w:r w:rsidRPr="00D77808">
        <w:rPr>
          <w:rFonts w:ascii="Times New Roman" w:cs="宋体" w:hint="eastAsia"/>
          <w:color w:val="000000"/>
          <w:kern w:val="0"/>
        </w:rPr>
        <w:t>/</w:t>
      </w:r>
      <w:r w:rsidRPr="00D77808">
        <w:rPr>
          <w:rFonts w:ascii="Times New Roman" w:cs="宋体" w:hint="eastAsia"/>
          <w:color w:val="000000"/>
          <w:kern w:val="0"/>
        </w:rPr>
        <w:t>任务下的先进飞行试验技术</w:t>
      </w:r>
      <w:r w:rsidR="002D4105" w:rsidRPr="00D77808">
        <w:rPr>
          <w:rFonts w:ascii="Times New Roman" w:cs="宋体" w:hint="eastAsia"/>
          <w:color w:val="000000"/>
          <w:kern w:val="0"/>
        </w:rPr>
        <w:t>；</w:t>
      </w:r>
    </w:p>
    <w:p w14:paraId="19A78F9D" w14:textId="61165720" w:rsidR="00CD664F" w:rsidRDefault="002D4105" w:rsidP="00CD664F">
      <w:pPr>
        <w:pStyle w:val="ab"/>
        <w:numPr>
          <w:ilvl w:val="0"/>
          <w:numId w:val="13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系留旋翼飞行器飞行动力学及其控制</w:t>
      </w:r>
      <w:r w:rsidR="00CD664F">
        <w:rPr>
          <w:rFonts w:ascii="Times New Roman" w:cs="宋体" w:hint="eastAsia"/>
          <w:color w:val="000000"/>
          <w:kern w:val="0"/>
        </w:rPr>
        <w:t>。</w:t>
      </w:r>
    </w:p>
    <w:p w14:paraId="190FF02B" w14:textId="1398E952" w:rsidR="00D9521F" w:rsidRPr="00CA6398" w:rsidRDefault="00D9521F" w:rsidP="00BE15D0">
      <w:pPr>
        <w:pStyle w:val="ab"/>
        <w:spacing w:line="560" w:lineRule="exact"/>
        <w:ind w:firstLine="560"/>
      </w:pPr>
      <w:r w:rsidRPr="00D77808">
        <w:rPr>
          <w:rFonts w:hint="eastAsia"/>
        </w:rPr>
        <w:t xml:space="preserve">5. </w:t>
      </w:r>
      <w:r w:rsidR="004D7D8E" w:rsidRPr="00D77808">
        <w:rPr>
          <w:rFonts w:hint="eastAsia"/>
        </w:rPr>
        <w:t>直升机飞行控</w:t>
      </w:r>
      <w:r w:rsidR="004D7D8E" w:rsidRPr="00CA6398">
        <w:rPr>
          <w:rFonts w:hint="eastAsia"/>
        </w:rPr>
        <w:t>制</w:t>
      </w:r>
      <w:r w:rsidR="00CA6398" w:rsidRPr="00CA6398">
        <w:rPr>
          <w:rFonts w:hint="eastAsia"/>
        </w:rPr>
        <w:t>与健康管理</w:t>
      </w:r>
    </w:p>
    <w:p w14:paraId="137D7206" w14:textId="61530348" w:rsidR="00D9521F" w:rsidRPr="00D77808" w:rsidRDefault="00D9521F" w:rsidP="00D9521F">
      <w:pPr>
        <w:pStyle w:val="ab"/>
        <w:spacing w:line="560" w:lineRule="exact"/>
        <w:ind w:firstLine="560"/>
        <w:rPr>
          <w:rFonts w:ascii="Helvetica" w:hAnsi="Helvetica"/>
          <w:color w:val="333333"/>
          <w:shd w:val="clear" w:color="auto" w:fill="FFFFFF"/>
        </w:rPr>
      </w:pPr>
      <w:r w:rsidRPr="00CA6398">
        <w:rPr>
          <w:rFonts w:ascii="Helvetica" w:hAnsi="Helvetica"/>
          <w:shd w:val="clear" w:color="auto" w:fill="FFFFFF"/>
        </w:rPr>
        <w:t>面向</w:t>
      </w:r>
      <w:r w:rsidRPr="00CA6398">
        <w:rPr>
          <w:rFonts w:ascii="Helvetica" w:hAnsi="Helvetica" w:hint="eastAsia"/>
          <w:shd w:val="clear" w:color="auto" w:fill="FFFFFF"/>
        </w:rPr>
        <w:t>智能化直升</w:t>
      </w:r>
      <w:r w:rsidRPr="00CA6398">
        <w:rPr>
          <w:rFonts w:hint="eastAsia"/>
        </w:rPr>
        <w:t>机装备重大</w:t>
      </w:r>
      <w:r w:rsidRPr="00CA6398">
        <w:t>需求，紧密</w:t>
      </w:r>
      <w:r w:rsidRPr="00CA6398">
        <w:rPr>
          <w:rFonts w:hint="eastAsia"/>
        </w:rPr>
        <w:t>围绕直升机飞行控制亟需解</w:t>
      </w:r>
      <w:r w:rsidRPr="00CA6398">
        <w:rPr>
          <w:rFonts w:ascii="Helvetica" w:hAnsi="Helvetica" w:hint="eastAsia"/>
          <w:shd w:val="clear" w:color="auto" w:fill="FFFFFF"/>
        </w:rPr>
        <w:t>决的一体化、自主化、群体化</w:t>
      </w:r>
      <w:r w:rsidR="00CA6398" w:rsidRPr="00CA6398">
        <w:rPr>
          <w:rFonts w:ascii="Helvetica" w:hAnsi="Helvetica" w:hint="eastAsia"/>
          <w:shd w:val="clear" w:color="auto" w:fill="FFFFFF"/>
        </w:rPr>
        <w:t>、</w:t>
      </w:r>
      <w:r w:rsidR="00CA6398" w:rsidRPr="00CA6398">
        <w:rPr>
          <w:rFonts w:hint="eastAsia"/>
        </w:rPr>
        <w:t>智能化</w:t>
      </w:r>
      <w:r w:rsidRPr="00CA6398">
        <w:rPr>
          <w:rFonts w:ascii="Helvetica" w:hAnsi="Helvetica" w:hint="eastAsia"/>
          <w:shd w:val="clear" w:color="auto" w:fill="FFFFFF"/>
        </w:rPr>
        <w:t>等关键技术问题</w:t>
      </w:r>
      <w:r w:rsidRPr="00CA6398">
        <w:rPr>
          <w:rFonts w:ascii="Helvetica" w:hAnsi="Helvetica"/>
          <w:shd w:val="clear" w:color="auto" w:fill="FFFFFF"/>
        </w:rPr>
        <w:t>，重点</w:t>
      </w:r>
      <w:r w:rsidRPr="00CA6398">
        <w:rPr>
          <w:rFonts w:ascii="Helvetica" w:hAnsi="Helvetica" w:hint="eastAsia"/>
          <w:shd w:val="clear" w:color="auto" w:fill="FFFFFF"/>
        </w:rPr>
        <w:t>开展</w:t>
      </w:r>
      <w:r w:rsidRPr="00CA6398">
        <w:rPr>
          <w:rFonts w:ascii="Times New Roman" w:cs="宋体" w:hint="eastAsia"/>
          <w:kern w:val="0"/>
        </w:rPr>
        <w:t>直升机</w:t>
      </w:r>
      <w:r w:rsidRPr="00CA6398">
        <w:rPr>
          <w:rFonts w:ascii="Helvetica" w:hAnsi="Helvetica"/>
          <w:shd w:val="clear" w:color="auto" w:fill="FFFFFF"/>
        </w:rPr>
        <w:t>、</w:t>
      </w:r>
      <w:r w:rsidRPr="00CA6398">
        <w:rPr>
          <w:rFonts w:ascii="Helvetica" w:hAnsi="Helvetica" w:hint="eastAsia"/>
          <w:shd w:val="clear" w:color="auto" w:fill="FFFFFF"/>
        </w:rPr>
        <w:t>新构型旋翼飞行器、垂直起降无人系统</w:t>
      </w:r>
      <w:r w:rsidRPr="00CA6398">
        <w:rPr>
          <w:rFonts w:ascii="Helvetica" w:hAnsi="Helvetica"/>
          <w:shd w:val="clear" w:color="auto" w:fill="FFFFFF"/>
        </w:rPr>
        <w:t>等导航、制导、控制</w:t>
      </w:r>
      <w:r w:rsidR="00CA6398" w:rsidRPr="00CA6398">
        <w:rPr>
          <w:rFonts w:hint="eastAsia"/>
        </w:rPr>
        <w:t>、诊断、容错、决策、维修</w:t>
      </w:r>
      <w:r w:rsidRPr="00CA6398">
        <w:rPr>
          <w:rFonts w:ascii="Helvetica" w:hAnsi="Helvetica"/>
          <w:shd w:val="clear" w:color="auto" w:fill="FFFFFF"/>
        </w:rPr>
        <w:t>的新机理、新理论和新方法研究，</w:t>
      </w:r>
      <w:r w:rsidRPr="00CA6398">
        <w:rPr>
          <w:rFonts w:ascii="Helvetica" w:hAnsi="Helvetica" w:hint="eastAsia"/>
          <w:shd w:val="clear" w:color="auto" w:fill="FFFFFF"/>
        </w:rPr>
        <w:t>以实现理想、精准、智慧</w:t>
      </w:r>
      <w:r w:rsidR="00CA6398" w:rsidRPr="00CA6398">
        <w:rPr>
          <w:rFonts w:hint="eastAsia"/>
        </w:rPr>
        <w:t>、安全、高效</w:t>
      </w:r>
      <w:r w:rsidRPr="00CA6398">
        <w:rPr>
          <w:rFonts w:ascii="Helvetica" w:hAnsi="Helvetica" w:hint="eastAsia"/>
          <w:shd w:val="clear" w:color="auto" w:fill="FFFFFF"/>
        </w:rPr>
        <w:t>飞行</w:t>
      </w:r>
      <w:r w:rsidRPr="00D77808">
        <w:rPr>
          <w:rFonts w:ascii="Helvetica" w:hAnsi="Helvetica" w:hint="eastAsia"/>
          <w:color w:val="333333"/>
          <w:shd w:val="clear" w:color="auto" w:fill="FFFFFF"/>
        </w:rPr>
        <w:t>为目标，推动直升机飞行控制基础理论研究、关键技术创新和科研成果应用，</w:t>
      </w:r>
      <w:r w:rsidRPr="00D77808">
        <w:rPr>
          <w:rFonts w:ascii="Helvetica" w:hAnsi="Helvetica"/>
          <w:color w:val="333333"/>
          <w:shd w:val="clear" w:color="auto" w:fill="FFFFFF"/>
        </w:rPr>
        <w:t>为</w:t>
      </w:r>
      <w:r w:rsidR="00CD2789" w:rsidRPr="00D77808">
        <w:rPr>
          <w:rFonts w:ascii="Helvetica" w:hAnsi="Helvetica" w:hint="eastAsia"/>
          <w:color w:val="333333"/>
          <w:shd w:val="clear" w:color="auto" w:fill="FFFFFF"/>
        </w:rPr>
        <w:t>直升机的广泛应用和飞行安全奠定重要基础</w:t>
      </w:r>
      <w:r w:rsidRPr="00D77808">
        <w:rPr>
          <w:rFonts w:ascii="Helvetica" w:hAnsi="Helvetica"/>
          <w:color w:val="333333"/>
          <w:shd w:val="clear" w:color="auto" w:fill="FFFFFF"/>
        </w:rPr>
        <w:t>。</w:t>
      </w:r>
      <w:r w:rsidR="004D7D8E" w:rsidRPr="00D77808">
        <w:rPr>
          <w:rFonts w:ascii="Times New Roman" w:cs="宋体" w:hint="eastAsia"/>
          <w:color w:val="000000"/>
          <w:kern w:val="0"/>
        </w:rPr>
        <w:t>202</w:t>
      </w:r>
      <w:r w:rsidR="00683AD6">
        <w:rPr>
          <w:rFonts w:ascii="Times New Roman" w:cs="宋体"/>
          <w:color w:val="000000"/>
          <w:kern w:val="0"/>
        </w:rPr>
        <w:t>3</w:t>
      </w:r>
      <w:r w:rsidR="004D7D8E" w:rsidRPr="00D77808">
        <w:rPr>
          <w:rFonts w:ascii="Times New Roman" w:cs="宋体" w:hint="eastAsia"/>
          <w:color w:val="000000"/>
          <w:kern w:val="0"/>
        </w:rPr>
        <w:t>年，该方向资助的开放课题研究范围包括但不限于如下子方向</w:t>
      </w:r>
      <w:r w:rsidRPr="00D77808">
        <w:rPr>
          <w:rFonts w:ascii="Helvetica" w:hAnsi="Helvetica" w:hint="eastAsia"/>
          <w:color w:val="333333"/>
          <w:shd w:val="clear" w:color="auto" w:fill="FFFFFF"/>
        </w:rPr>
        <w:t>：</w:t>
      </w:r>
    </w:p>
    <w:p w14:paraId="4E8BFFD5" w14:textId="77777777" w:rsidR="00D9521F" w:rsidRPr="00D77808" w:rsidRDefault="00D9521F" w:rsidP="00D77808">
      <w:pPr>
        <w:pStyle w:val="ab"/>
        <w:numPr>
          <w:ilvl w:val="0"/>
          <w:numId w:val="14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直升机飞行控制与管理关键系统设计、模拟与验证技术</w:t>
      </w:r>
      <w:r w:rsidR="00CD2789" w:rsidRPr="00D77808">
        <w:rPr>
          <w:rFonts w:ascii="Times New Roman" w:cs="宋体" w:hint="eastAsia"/>
          <w:color w:val="000000"/>
          <w:kern w:val="0"/>
        </w:rPr>
        <w:t>；</w:t>
      </w:r>
    </w:p>
    <w:p w14:paraId="6BE27C4C" w14:textId="77777777" w:rsidR="00D9521F" w:rsidRPr="00D77808" w:rsidRDefault="00D9521F" w:rsidP="00D77808">
      <w:pPr>
        <w:pStyle w:val="ab"/>
        <w:numPr>
          <w:ilvl w:val="0"/>
          <w:numId w:val="14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新构型旋翼飞行器特殊飞行控制问题的新方法与新理论</w:t>
      </w:r>
      <w:r w:rsidR="00CD2789" w:rsidRPr="00D77808">
        <w:rPr>
          <w:rFonts w:ascii="Times New Roman" w:cs="宋体" w:hint="eastAsia"/>
          <w:color w:val="000000"/>
          <w:kern w:val="0"/>
        </w:rPr>
        <w:t>；</w:t>
      </w:r>
    </w:p>
    <w:p w14:paraId="6AC75B5B" w14:textId="77777777" w:rsidR="00D9521F" w:rsidRPr="00D77808" w:rsidRDefault="00D9521F" w:rsidP="00D77808">
      <w:pPr>
        <w:pStyle w:val="ab"/>
        <w:numPr>
          <w:ilvl w:val="0"/>
          <w:numId w:val="14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无人直升机先进飞行控制系统应用技术</w:t>
      </w:r>
      <w:r w:rsidR="00CD2789" w:rsidRPr="00D77808">
        <w:rPr>
          <w:rFonts w:ascii="Times New Roman" w:cs="宋体" w:hint="eastAsia"/>
          <w:color w:val="000000"/>
          <w:kern w:val="0"/>
        </w:rPr>
        <w:t>；</w:t>
      </w:r>
    </w:p>
    <w:p w14:paraId="7D0893B0" w14:textId="77777777" w:rsidR="00D9521F" w:rsidRPr="00D77808" w:rsidRDefault="00D9521F" w:rsidP="00D77808">
      <w:pPr>
        <w:pStyle w:val="ab"/>
        <w:numPr>
          <w:ilvl w:val="0"/>
          <w:numId w:val="14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直升机智能感知、规划、协同与决策控制技术</w:t>
      </w:r>
      <w:r w:rsidR="004F32E6" w:rsidRPr="00D77808">
        <w:rPr>
          <w:rFonts w:ascii="Times New Roman" w:cs="宋体" w:hint="eastAsia"/>
          <w:color w:val="000000"/>
          <w:kern w:val="0"/>
        </w:rPr>
        <w:t>；</w:t>
      </w:r>
    </w:p>
    <w:p w14:paraId="4D16BADA" w14:textId="5FC12842" w:rsidR="004F32E6" w:rsidRDefault="004F32E6" w:rsidP="00D77808">
      <w:pPr>
        <w:pStyle w:val="ab"/>
        <w:numPr>
          <w:ilvl w:val="0"/>
          <w:numId w:val="14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特情状态的直升机飞行控制技术与飞行安全</w:t>
      </w:r>
      <w:r w:rsidR="00CA6398">
        <w:rPr>
          <w:rFonts w:ascii="Times New Roman" w:cs="宋体" w:hint="eastAsia"/>
          <w:color w:val="000000"/>
          <w:kern w:val="0"/>
        </w:rPr>
        <w:t>；</w:t>
      </w:r>
    </w:p>
    <w:p w14:paraId="55CE45F1" w14:textId="1032516F" w:rsidR="00CA6398" w:rsidRPr="00CA6398" w:rsidRDefault="00CA6398" w:rsidP="00CA6398">
      <w:pPr>
        <w:pStyle w:val="ab"/>
        <w:numPr>
          <w:ilvl w:val="0"/>
          <w:numId w:val="14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CA6398">
        <w:rPr>
          <w:rFonts w:ascii="Times New Roman" w:cs="宋体" w:hint="eastAsia"/>
          <w:color w:val="000000"/>
          <w:kern w:val="0"/>
        </w:rPr>
        <w:t>无人直升机编队智能容错控制与任务重规划；</w:t>
      </w:r>
    </w:p>
    <w:p w14:paraId="655E13A1" w14:textId="756AC08D" w:rsidR="00CA6398" w:rsidRPr="00CA6398" w:rsidRDefault="00CA6398" w:rsidP="00CA6398">
      <w:pPr>
        <w:pStyle w:val="ab"/>
        <w:numPr>
          <w:ilvl w:val="0"/>
          <w:numId w:val="14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CA6398">
        <w:rPr>
          <w:rFonts w:ascii="Times New Roman" w:cs="宋体" w:hint="eastAsia"/>
          <w:color w:val="000000"/>
          <w:kern w:val="0"/>
        </w:rPr>
        <w:t>无人直升机编队协同维修与智能优化。</w:t>
      </w:r>
    </w:p>
    <w:p w14:paraId="6D710062" w14:textId="1E53371D" w:rsidR="00B82375" w:rsidRPr="00B82375" w:rsidRDefault="00B82375" w:rsidP="00B8237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bookmarkStart w:id="2" w:name="OLE_LINK110"/>
      <w:bookmarkStart w:id="3" w:name="OLE_LINK111"/>
      <w:r w:rsidRPr="00B82375">
        <w:rPr>
          <w:rFonts w:ascii="仿宋_GB2312" w:eastAsia="仿宋_GB2312" w:hAnsi="Times New Roman" w:cs="Times New Roman" w:hint="eastAsia"/>
          <w:sz w:val="28"/>
          <w:szCs w:val="28"/>
        </w:rPr>
        <w:t>6．直升机传动系统耦合动力学行为与振动控制</w:t>
      </w:r>
    </w:p>
    <w:p w14:paraId="2328A53E" w14:textId="77777777" w:rsidR="00B82375" w:rsidRDefault="00B82375" w:rsidP="007A717C">
      <w:pPr>
        <w:ind w:firstLineChars="200" w:firstLine="560"/>
      </w:pPr>
      <w:r w:rsidRPr="00B82375">
        <w:rPr>
          <w:rFonts w:ascii="仿宋_GB2312" w:eastAsia="仿宋_GB2312" w:hAnsi="Times New Roman" w:cs="Times New Roman" w:hint="eastAsia"/>
          <w:sz w:val="28"/>
          <w:szCs w:val="28"/>
        </w:rPr>
        <w:t>针对未来高速重载、新构型旋翼飞行器，聚焦直升机传动系统动力学及振动控制新理论、新模型、新方法；探索传动系统耦合振动、</w:t>
      </w:r>
      <w:r w:rsidRPr="00B82375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非线性混沌振动抑制机理；针对直升机复杂的应用场景及环境，开展多场、多尺度条件下的高精度数值模拟技术，研究使役场景（环境）下的振动发生新特征及控制策略；探索不同形式的主/被动控制新原理及应用技术，提高直升机传动系统的动态性能。2023年，该方向资助的开放课题研究范围包括但不限于如下子方向：</w:t>
      </w:r>
    </w:p>
    <w:p w14:paraId="6E8118C5" w14:textId="6A3C7D3D" w:rsidR="00B82375" w:rsidRPr="00B82375" w:rsidRDefault="00B82375" w:rsidP="00B82375">
      <w:pPr>
        <w:pStyle w:val="ab"/>
        <w:numPr>
          <w:ilvl w:val="0"/>
          <w:numId w:val="18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B82375">
        <w:rPr>
          <w:rFonts w:ascii="Times New Roman" w:cs="宋体" w:hint="eastAsia"/>
          <w:color w:val="000000"/>
          <w:kern w:val="0"/>
        </w:rPr>
        <w:t>发动机</w:t>
      </w:r>
      <w:r w:rsidRPr="00B82375">
        <w:rPr>
          <w:rFonts w:ascii="Times New Roman" w:cs="宋体" w:hint="eastAsia"/>
          <w:color w:val="000000"/>
          <w:kern w:val="0"/>
        </w:rPr>
        <w:t>-</w:t>
      </w:r>
      <w:r w:rsidRPr="00B82375">
        <w:rPr>
          <w:rFonts w:ascii="Times New Roman" w:cs="宋体" w:hint="eastAsia"/>
          <w:color w:val="000000"/>
          <w:kern w:val="0"/>
        </w:rPr>
        <w:t>传动系统</w:t>
      </w:r>
      <w:r w:rsidRPr="00B82375">
        <w:rPr>
          <w:rFonts w:ascii="Times New Roman" w:cs="宋体" w:hint="eastAsia"/>
          <w:color w:val="000000"/>
          <w:kern w:val="0"/>
        </w:rPr>
        <w:t>-</w:t>
      </w:r>
      <w:r w:rsidRPr="00B82375">
        <w:rPr>
          <w:rFonts w:ascii="Times New Roman" w:cs="宋体" w:hint="eastAsia"/>
          <w:color w:val="000000"/>
          <w:kern w:val="0"/>
        </w:rPr>
        <w:t>旋翼一体化的耦合系统等效动力学模拟及性能分析；</w:t>
      </w:r>
    </w:p>
    <w:p w14:paraId="69A041D0" w14:textId="2D9D80ED" w:rsidR="00B82375" w:rsidRPr="00B82375" w:rsidRDefault="00B82375" w:rsidP="00B82375">
      <w:pPr>
        <w:pStyle w:val="ab"/>
        <w:numPr>
          <w:ilvl w:val="0"/>
          <w:numId w:val="18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B82375">
        <w:rPr>
          <w:rFonts w:ascii="Times New Roman" w:cs="宋体" w:hint="eastAsia"/>
          <w:color w:val="000000"/>
          <w:kern w:val="0"/>
        </w:rPr>
        <w:t>直升机主减速器传动系统的非线性混沌振动控制和优化；</w:t>
      </w:r>
    </w:p>
    <w:p w14:paraId="4409B954" w14:textId="0CDCA4C3" w:rsidR="00B82375" w:rsidRPr="00B82375" w:rsidRDefault="00B82375" w:rsidP="00B82375">
      <w:pPr>
        <w:pStyle w:val="ab"/>
        <w:numPr>
          <w:ilvl w:val="0"/>
          <w:numId w:val="18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B82375">
        <w:rPr>
          <w:rFonts w:ascii="Times New Roman" w:cs="宋体" w:hint="eastAsia"/>
          <w:color w:val="000000"/>
          <w:kern w:val="0"/>
        </w:rPr>
        <w:t>直升机尾减传动系统的非线性混沌振动控制和优化；</w:t>
      </w:r>
    </w:p>
    <w:p w14:paraId="4417B384" w14:textId="60EDCCB0" w:rsidR="00B82375" w:rsidRPr="00B82375" w:rsidRDefault="00B82375" w:rsidP="00B82375">
      <w:pPr>
        <w:pStyle w:val="ab"/>
        <w:numPr>
          <w:ilvl w:val="0"/>
          <w:numId w:val="18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B82375">
        <w:rPr>
          <w:rFonts w:ascii="Times New Roman" w:cs="宋体" w:hint="eastAsia"/>
          <w:color w:val="000000"/>
          <w:kern w:val="0"/>
        </w:rPr>
        <w:t>直升机传动系统的主</w:t>
      </w:r>
      <w:r w:rsidRPr="00B82375">
        <w:rPr>
          <w:rFonts w:ascii="Times New Roman" w:cs="宋体" w:hint="eastAsia"/>
          <w:color w:val="000000"/>
          <w:kern w:val="0"/>
        </w:rPr>
        <w:t>/</w:t>
      </w:r>
      <w:r w:rsidRPr="00B82375">
        <w:rPr>
          <w:rFonts w:ascii="Times New Roman" w:cs="宋体" w:hint="eastAsia"/>
          <w:color w:val="000000"/>
          <w:kern w:val="0"/>
        </w:rPr>
        <w:t>被动控制新原理及应用技术；</w:t>
      </w:r>
    </w:p>
    <w:p w14:paraId="5C4EAD49" w14:textId="0D33FC2C" w:rsidR="00B82375" w:rsidRPr="00B82375" w:rsidRDefault="00B82375" w:rsidP="00B82375">
      <w:pPr>
        <w:pStyle w:val="ab"/>
        <w:numPr>
          <w:ilvl w:val="0"/>
          <w:numId w:val="18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B82375">
        <w:rPr>
          <w:rFonts w:ascii="Times New Roman" w:cs="宋体" w:hint="eastAsia"/>
          <w:color w:val="000000"/>
          <w:kern w:val="0"/>
        </w:rPr>
        <w:t>新型直升机传动系统构型及动力学行为研究。</w:t>
      </w:r>
    </w:p>
    <w:p w14:paraId="212AC4B4" w14:textId="1AA25CDA" w:rsidR="00B82375" w:rsidRPr="00B82375" w:rsidRDefault="00B82375" w:rsidP="00B8237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B82375">
        <w:rPr>
          <w:rFonts w:ascii="仿宋_GB2312" w:eastAsia="仿宋_GB2312" w:hAnsi="Times New Roman" w:cs="Times New Roman" w:hint="eastAsia"/>
          <w:sz w:val="28"/>
          <w:szCs w:val="28"/>
        </w:rPr>
        <w:t>7</w:t>
      </w:r>
      <w:r w:rsidRPr="00B82375">
        <w:rPr>
          <w:rFonts w:ascii="仿宋_GB2312" w:eastAsia="仿宋_GB2312" w:hAnsi="Times New Roman" w:cs="Times New Roman"/>
          <w:sz w:val="28"/>
          <w:szCs w:val="28"/>
        </w:rPr>
        <w:t xml:space="preserve">. </w:t>
      </w:r>
      <w:r w:rsidRPr="00B82375">
        <w:rPr>
          <w:rFonts w:ascii="仿宋_GB2312" w:eastAsia="仿宋_GB2312" w:hAnsi="Times New Roman" w:cs="Times New Roman" w:hint="eastAsia"/>
          <w:sz w:val="28"/>
          <w:szCs w:val="28"/>
        </w:rPr>
        <w:t>直升机传动系统的高效润滑技术</w:t>
      </w:r>
    </w:p>
    <w:p w14:paraId="00C8EBBC" w14:textId="77777777" w:rsidR="00B82375" w:rsidRPr="00B82375" w:rsidRDefault="00B82375" w:rsidP="00B8237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B82375">
        <w:rPr>
          <w:rFonts w:ascii="仿宋_GB2312" w:eastAsia="仿宋_GB2312" w:hAnsi="Times New Roman" w:cs="Times New Roman" w:hint="eastAsia"/>
          <w:sz w:val="28"/>
          <w:szCs w:val="28"/>
        </w:rPr>
        <w:t>针对高速重载复杂环境下的直升机传动系统，聚焦直升机传动系统耐久性、可靠性以及抗干运转能力，研究传动系统高效润滑、耐磨损新理论、新模型、新方法，探索提升传动系统可靠性、抗干运转能力的新方法；针对直升机传动系统复杂使役工况，开展多场、多尺度的高精度建模方法、数值模拟技术，探索不同形式的减磨、耐磨新原理、新技术及新方法，提高直升机传动系统的实用寿命、可靠性。2023年，该方向资助的开放课题研究范围包括但不限于如下子方向：</w:t>
      </w:r>
    </w:p>
    <w:p w14:paraId="5314FB53" w14:textId="07E6C520" w:rsidR="00B82375" w:rsidRPr="00B82375" w:rsidRDefault="00B82375" w:rsidP="00B82375">
      <w:pPr>
        <w:pStyle w:val="ab"/>
        <w:numPr>
          <w:ilvl w:val="0"/>
          <w:numId w:val="19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B82375">
        <w:rPr>
          <w:rFonts w:ascii="Times New Roman" w:cs="宋体" w:hint="eastAsia"/>
          <w:color w:val="000000"/>
          <w:kern w:val="0"/>
        </w:rPr>
        <w:t>钛合金花键微动摩擦磨损行为机理及优化；</w:t>
      </w:r>
    </w:p>
    <w:p w14:paraId="66FA88CD" w14:textId="3B250277" w:rsidR="00B82375" w:rsidRPr="00B82375" w:rsidRDefault="00B82375" w:rsidP="00B82375">
      <w:pPr>
        <w:pStyle w:val="ab"/>
        <w:numPr>
          <w:ilvl w:val="0"/>
          <w:numId w:val="19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B82375">
        <w:rPr>
          <w:rFonts w:ascii="Times New Roman" w:cs="宋体" w:hint="eastAsia"/>
          <w:color w:val="000000"/>
          <w:kern w:val="0"/>
        </w:rPr>
        <w:t>直升机传动系统轴承抗干运转行为预测及设计技术；</w:t>
      </w:r>
    </w:p>
    <w:p w14:paraId="345EFEA9" w14:textId="17A7D735" w:rsidR="00B82375" w:rsidRPr="00B82375" w:rsidRDefault="00B82375" w:rsidP="00B82375">
      <w:pPr>
        <w:pStyle w:val="ab"/>
        <w:numPr>
          <w:ilvl w:val="0"/>
          <w:numId w:val="19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B82375">
        <w:rPr>
          <w:rFonts w:ascii="Times New Roman" w:cs="宋体" w:hint="eastAsia"/>
          <w:color w:val="000000"/>
          <w:kern w:val="0"/>
        </w:rPr>
        <w:t>直升机传动系统轴承流场优化及高效润滑设计；</w:t>
      </w:r>
    </w:p>
    <w:p w14:paraId="3B5C593C" w14:textId="24481EAD" w:rsidR="00B82375" w:rsidRPr="00B82375" w:rsidRDefault="00B82375" w:rsidP="00B82375">
      <w:pPr>
        <w:pStyle w:val="ab"/>
        <w:numPr>
          <w:ilvl w:val="0"/>
          <w:numId w:val="19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B82375">
        <w:rPr>
          <w:rFonts w:ascii="Times New Roman" w:cs="宋体" w:hint="eastAsia"/>
          <w:color w:val="000000"/>
          <w:kern w:val="0"/>
        </w:rPr>
        <w:t>直升机传动系统端面密封优化设计；</w:t>
      </w:r>
    </w:p>
    <w:p w14:paraId="60D82358" w14:textId="212142EC" w:rsidR="00B82375" w:rsidRPr="00B82375" w:rsidRDefault="00B82375" w:rsidP="00B82375">
      <w:pPr>
        <w:pStyle w:val="ab"/>
        <w:numPr>
          <w:ilvl w:val="0"/>
          <w:numId w:val="19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B82375">
        <w:rPr>
          <w:rFonts w:ascii="Times New Roman" w:cs="宋体" w:hint="eastAsia"/>
          <w:color w:val="000000"/>
          <w:kern w:val="0"/>
        </w:rPr>
        <w:lastRenderedPageBreak/>
        <w:t>直升机主减速器流场仿真及高效润滑方法。</w:t>
      </w:r>
    </w:p>
    <w:p w14:paraId="7C0B1708" w14:textId="71DB8F41" w:rsidR="008A0751" w:rsidRPr="00D77808" w:rsidRDefault="00B82375" w:rsidP="00BE15D0">
      <w:pPr>
        <w:pStyle w:val="ab"/>
        <w:spacing w:line="560" w:lineRule="exact"/>
        <w:ind w:firstLine="560"/>
        <w:rPr>
          <w:rFonts w:ascii="Times New Roman" w:cs="宋体"/>
          <w:color w:val="000000"/>
          <w:kern w:val="0"/>
        </w:rPr>
      </w:pPr>
      <w:r>
        <w:rPr>
          <w:color w:val="000000"/>
          <w:kern w:val="0"/>
        </w:rPr>
        <w:t>8</w:t>
      </w:r>
      <w:r w:rsidR="008A0751" w:rsidRPr="00D77808">
        <w:rPr>
          <w:rFonts w:hint="eastAsia"/>
          <w:color w:val="000000"/>
          <w:kern w:val="0"/>
        </w:rPr>
        <w:t>. 直升机</w:t>
      </w:r>
      <w:r w:rsidR="004F32E6" w:rsidRPr="00D77808">
        <w:rPr>
          <w:rFonts w:hint="eastAsia"/>
          <w:color w:val="000000"/>
          <w:kern w:val="0"/>
        </w:rPr>
        <w:t>先进</w:t>
      </w:r>
      <w:r w:rsidR="008A0751" w:rsidRPr="00D77808">
        <w:rPr>
          <w:rFonts w:hint="eastAsia"/>
          <w:color w:val="000000"/>
          <w:kern w:val="0"/>
        </w:rPr>
        <w:t>试验技术</w:t>
      </w:r>
      <w:bookmarkEnd w:id="2"/>
      <w:bookmarkEnd w:id="3"/>
    </w:p>
    <w:p w14:paraId="507F85F1" w14:textId="3242AB6E" w:rsidR="008A0751" w:rsidRPr="00D77808" w:rsidRDefault="008A0751" w:rsidP="006E3C2D">
      <w:pPr>
        <w:pStyle w:val="ab"/>
        <w:spacing w:line="560" w:lineRule="exact"/>
        <w:ind w:firstLine="560"/>
        <w:rPr>
          <w:rFonts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试验研究是直升机技术研究的重要手段，是理论</w:t>
      </w:r>
      <w:r w:rsidR="00DE6EB3" w:rsidRPr="00D77808">
        <w:rPr>
          <w:rFonts w:ascii="Times New Roman" w:cs="宋体" w:hint="eastAsia"/>
          <w:color w:val="000000"/>
          <w:kern w:val="0"/>
        </w:rPr>
        <w:t>研究的有益补充，也是验证理论</w:t>
      </w:r>
      <w:r w:rsidRPr="00D77808">
        <w:rPr>
          <w:rFonts w:ascii="Times New Roman" w:cs="宋体" w:hint="eastAsia"/>
          <w:color w:val="000000"/>
          <w:kern w:val="0"/>
        </w:rPr>
        <w:t>方法的主要手段。发展直升机气动、动力学、飞行力学</w:t>
      </w:r>
      <w:r w:rsidR="004F32E6" w:rsidRPr="00D77808">
        <w:rPr>
          <w:rFonts w:ascii="Times New Roman" w:cs="宋体" w:hint="eastAsia"/>
          <w:color w:val="000000"/>
          <w:kern w:val="0"/>
        </w:rPr>
        <w:t>等</w:t>
      </w:r>
      <w:r w:rsidRPr="00D77808">
        <w:rPr>
          <w:rFonts w:ascii="Times New Roman" w:cs="宋体" w:hint="eastAsia"/>
          <w:color w:val="000000"/>
          <w:kern w:val="0"/>
        </w:rPr>
        <w:t>试验测量方法，提高测量精度和置信度，对深入理解直升机复杂的气动弹性耦合机理、验证理论分析方法和提高直升机飞行安全具有重要意义。</w:t>
      </w:r>
      <w:r w:rsidR="004D7D8E" w:rsidRPr="00D77808">
        <w:rPr>
          <w:rFonts w:ascii="Times New Roman" w:cs="宋体" w:hint="eastAsia"/>
          <w:color w:val="000000"/>
          <w:kern w:val="0"/>
        </w:rPr>
        <w:t>202</w:t>
      </w:r>
      <w:r w:rsidR="00683AD6">
        <w:rPr>
          <w:rFonts w:ascii="Times New Roman" w:cs="宋体"/>
          <w:color w:val="000000"/>
          <w:kern w:val="0"/>
        </w:rPr>
        <w:t>3</w:t>
      </w:r>
      <w:r w:rsidR="004D7D8E" w:rsidRPr="00D77808">
        <w:rPr>
          <w:rFonts w:ascii="Times New Roman" w:cs="宋体" w:hint="eastAsia"/>
          <w:color w:val="000000"/>
          <w:kern w:val="0"/>
        </w:rPr>
        <w:t>年，该方向资助的开放课题研究范围包括但不限于如下子方向</w:t>
      </w:r>
      <w:r w:rsidRPr="00D77808">
        <w:rPr>
          <w:rFonts w:cs="宋体" w:hint="eastAsia"/>
          <w:color w:val="000000"/>
          <w:kern w:val="0"/>
        </w:rPr>
        <w:t>：</w:t>
      </w:r>
    </w:p>
    <w:p w14:paraId="47424817" w14:textId="77777777" w:rsidR="008A0751" w:rsidRPr="00D77808" w:rsidRDefault="004F32E6" w:rsidP="00D77808">
      <w:pPr>
        <w:pStyle w:val="ab"/>
        <w:numPr>
          <w:ilvl w:val="0"/>
          <w:numId w:val="15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旋翼非定常气动载荷与噪声测量技术</w:t>
      </w:r>
      <w:r w:rsidR="006404D5" w:rsidRPr="00D77808">
        <w:rPr>
          <w:rFonts w:ascii="Times New Roman" w:cs="宋体" w:hint="eastAsia"/>
          <w:color w:val="000000"/>
          <w:kern w:val="0"/>
        </w:rPr>
        <w:t>；</w:t>
      </w:r>
    </w:p>
    <w:p w14:paraId="54D47684" w14:textId="77777777" w:rsidR="008A0751" w:rsidRPr="00D77808" w:rsidRDefault="004F32E6" w:rsidP="00D77808">
      <w:pPr>
        <w:pStyle w:val="ab"/>
        <w:numPr>
          <w:ilvl w:val="0"/>
          <w:numId w:val="15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直升机旋翼多相流场测量技术</w:t>
      </w:r>
      <w:r w:rsidR="006404D5" w:rsidRPr="00D77808">
        <w:rPr>
          <w:rFonts w:ascii="Times New Roman" w:cs="宋体" w:hint="eastAsia"/>
          <w:color w:val="000000"/>
          <w:kern w:val="0"/>
        </w:rPr>
        <w:t>；</w:t>
      </w:r>
    </w:p>
    <w:p w14:paraId="504184BE" w14:textId="77777777" w:rsidR="008A0751" w:rsidRPr="00D77808" w:rsidRDefault="004F32E6" w:rsidP="00D77808">
      <w:pPr>
        <w:pStyle w:val="ab"/>
        <w:numPr>
          <w:ilvl w:val="0"/>
          <w:numId w:val="15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旋翼动载荷测量与识别技术</w:t>
      </w:r>
      <w:r w:rsidR="006404D5" w:rsidRPr="00D77808">
        <w:rPr>
          <w:rFonts w:ascii="Times New Roman" w:cs="宋体" w:hint="eastAsia"/>
          <w:color w:val="000000"/>
          <w:kern w:val="0"/>
        </w:rPr>
        <w:t>；</w:t>
      </w:r>
    </w:p>
    <w:p w14:paraId="7C8E46DC" w14:textId="77777777" w:rsidR="008A0751" w:rsidRPr="00D77808" w:rsidRDefault="004F32E6" w:rsidP="00D77808">
      <w:pPr>
        <w:pStyle w:val="ab"/>
        <w:numPr>
          <w:ilvl w:val="0"/>
          <w:numId w:val="15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直升机关重部件疲劳与冲击试验技术</w:t>
      </w:r>
      <w:r w:rsidR="006404D5" w:rsidRPr="00D77808">
        <w:rPr>
          <w:rFonts w:ascii="Times New Roman" w:cs="宋体" w:hint="eastAsia"/>
          <w:color w:val="000000"/>
          <w:kern w:val="0"/>
        </w:rPr>
        <w:t>；</w:t>
      </w:r>
    </w:p>
    <w:p w14:paraId="79415DF4" w14:textId="77777777" w:rsidR="00DE6EB3" w:rsidRPr="00D77808" w:rsidRDefault="00DE6EB3" w:rsidP="00D77808">
      <w:pPr>
        <w:pStyle w:val="ab"/>
        <w:numPr>
          <w:ilvl w:val="0"/>
          <w:numId w:val="15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 w:rsidRPr="00D77808">
        <w:rPr>
          <w:rFonts w:ascii="Times New Roman" w:cs="宋体" w:hint="eastAsia"/>
          <w:color w:val="000000"/>
          <w:kern w:val="0"/>
        </w:rPr>
        <w:t>直升机主动控制试验</w:t>
      </w:r>
      <w:r w:rsidR="00AE7473" w:rsidRPr="00D77808">
        <w:rPr>
          <w:rFonts w:ascii="Times New Roman" w:cs="宋体" w:hint="eastAsia"/>
          <w:color w:val="000000"/>
          <w:kern w:val="0"/>
        </w:rPr>
        <w:t>技术</w:t>
      </w:r>
      <w:r w:rsidR="006404D5" w:rsidRPr="00D77808">
        <w:rPr>
          <w:rFonts w:ascii="Times New Roman" w:cs="宋体" w:hint="eastAsia"/>
          <w:color w:val="000000"/>
          <w:kern w:val="0"/>
        </w:rPr>
        <w:t>；</w:t>
      </w:r>
    </w:p>
    <w:p w14:paraId="6F827FC5" w14:textId="7C6C8F71" w:rsidR="00B95A36" w:rsidRDefault="00DD6822" w:rsidP="00B95A36">
      <w:pPr>
        <w:pStyle w:val="ab"/>
        <w:numPr>
          <w:ilvl w:val="0"/>
          <w:numId w:val="15"/>
        </w:numPr>
        <w:spacing w:line="560" w:lineRule="exact"/>
        <w:ind w:firstLineChars="0"/>
        <w:rPr>
          <w:rFonts w:ascii="Times New Roman" w:cs="宋体"/>
          <w:color w:val="000000"/>
          <w:kern w:val="0"/>
        </w:rPr>
      </w:pPr>
      <w:r>
        <w:rPr>
          <w:rFonts w:ascii="Times New Roman" w:cs="宋体" w:hint="eastAsia"/>
          <w:color w:val="000000"/>
          <w:kern w:val="0"/>
        </w:rPr>
        <w:t>高速</w:t>
      </w:r>
      <w:r w:rsidR="008A0751" w:rsidRPr="00D77808">
        <w:rPr>
          <w:rFonts w:ascii="Times New Roman" w:cs="宋体" w:hint="eastAsia"/>
          <w:color w:val="000000"/>
          <w:kern w:val="0"/>
        </w:rPr>
        <w:t>直升机飞行试验</w:t>
      </w:r>
      <w:r w:rsidR="00AE7473" w:rsidRPr="00D77808">
        <w:rPr>
          <w:rFonts w:ascii="Times New Roman" w:cs="宋体" w:hint="eastAsia"/>
          <w:color w:val="000000"/>
          <w:kern w:val="0"/>
        </w:rPr>
        <w:t>技术</w:t>
      </w:r>
      <w:r w:rsidR="00B95A36">
        <w:rPr>
          <w:rFonts w:ascii="Times New Roman" w:cs="宋体" w:hint="eastAsia"/>
          <w:color w:val="000000"/>
          <w:kern w:val="0"/>
        </w:rPr>
        <w:t>；</w:t>
      </w:r>
    </w:p>
    <w:p w14:paraId="69E112C2" w14:textId="5A30687A" w:rsidR="007A717C" w:rsidRDefault="00B95A36" w:rsidP="00B95A36">
      <w:pPr>
        <w:pStyle w:val="ab"/>
        <w:numPr>
          <w:ilvl w:val="0"/>
          <w:numId w:val="15"/>
        </w:numPr>
        <w:spacing w:line="560" w:lineRule="exact"/>
        <w:ind w:firstLineChars="0"/>
      </w:pPr>
      <w:r>
        <w:rPr>
          <w:rFonts w:hint="eastAsia"/>
        </w:rPr>
        <w:t>直升机能量回收与利用技术</w:t>
      </w:r>
      <w:r w:rsidR="007A717C">
        <w:rPr>
          <w:rFonts w:hint="eastAsia"/>
        </w:rPr>
        <w:t>；</w:t>
      </w:r>
    </w:p>
    <w:p w14:paraId="62FAF25F" w14:textId="758670A0" w:rsidR="00B95A36" w:rsidRDefault="007A717C" w:rsidP="00B95A36">
      <w:pPr>
        <w:pStyle w:val="ab"/>
        <w:numPr>
          <w:ilvl w:val="0"/>
          <w:numId w:val="15"/>
        </w:numPr>
        <w:spacing w:line="560" w:lineRule="exact"/>
        <w:ind w:firstLineChars="0"/>
      </w:pPr>
      <w:r>
        <w:rPr>
          <w:rFonts w:ascii="Times New Roman" w:cs="宋体" w:hint="eastAsia"/>
          <w:color w:val="000000"/>
          <w:kern w:val="0"/>
        </w:rPr>
        <w:t>新构型旋翼飞行器</w:t>
      </w:r>
      <w:r w:rsidRPr="007A717C">
        <w:rPr>
          <w:rFonts w:ascii="Times New Roman" w:cs="宋体" w:hint="eastAsia"/>
          <w:color w:val="000000"/>
          <w:kern w:val="0"/>
        </w:rPr>
        <w:t>原型验证技术</w:t>
      </w:r>
      <w:r>
        <w:rPr>
          <w:rFonts w:ascii="Times New Roman" w:cs="宋体" w:hint="eastAsia"/>
          <w:color w:val="000000"/>
          <w:kern w:val="0"/>
        </w:rPr>
        <w:t>。</w:t>
      </w:r>
    </w:p>
    <w:p w14:paraId="021966CE" w14:textId="77777777" w:rsidR="007A717C" w:rsidRPr="007A717C" w:rsidRDefault="007A717C" w:rsidP="007A717C"/>
    <w:p w14:paraId="307E05BC" w14:textId="77777777" w:rsidR="00080D87" w:rsidRPr="0019725B" w:rsidRDefault="00080D87" w:rsidP="00080D87">
      <w:pPr>
        <w:rPr>
          <w:rFonts w:ascii="仿宋_GB2312" w:eastAsia="仿宋_GB2312" w:hAnsi="Times New Roman" w:cs="Times New Roman"/>
          <w:sz w:val="28"/>
          <w:szCs w:val="28"/>
        </w:rPr>
      </w:pPr>
      <w:r w:rsidRPr="0019725B">
        <w:rPr>
          <w:rFonts w:ascii="仿宋_GB2312" w:eastAsia="仿宋_GB2312" w:hAnsi="Times New Roman" w:cs="Times New Roman" w:hint="eastAsia"/>
          <w:sz w:val="28"/>
          <w:szCs w:val="28"/>
        </w:rPr>
        <w:t>四、申报方式和申报要求</w:t>
      </w:r>
    </w:p>
    <w:p w14:paraId="6DAEC7C6" w14:textId="7047F6FF" w:rsidR="00080D87" w:rsidRPr="0019725B" w:rsidRDefault="00080D87" w:rsidP="00080D87">
      <w:pPr>
        <w:pStyle w:val="a3"/>
        <w:widowControl/>
        <w:numPr>
          <w:ilvl w:val="0"/>
          <w:numId w:val="2"/>
        </w:numPr>
        <w:spacing w:beforeAutospacing="0" w:afterAutospacing="0"/>
        <w:ind w:firstLineChars="200" w:firstLine="560"/>
        <w:rPr>
          <w:rFonts w:ascii="仿宋_GB2312" w:eastAsia="仿宋_GB2312" w:hAnsi="Times New Roman"/>
          <w:kern w:val="2"/>
          <w:sz w:val="28"/>
          <w:szCs w:val="28"/>
        </w:rPr>
      </w:pP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申请人按指南所定方向，按模板要求撰写申请书。电子版</w:t>
      </w:r>
      <w:r w:rsidR="00BE15D0" w:rsidRPr="0019725B">
        <w:rPr>
          <w:rFonts w:ascii="仿宋_GB2312" w:eastAsia="仿宋_GB2312" w:hAnsi="Times New Roman" w:hint="eastAsia"/>
          <w:kern w:val="2"/>
          <w:sz w:val="28"/>
          <w:szCs w:val="28"/>
        </w:rPr>
        <w:t>于</w:t>
      </w: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202</w:t>
      </w:r>
      <w:r w:rsidR="00683AD6" w:rsidRPr="0019725B">
        <w:rPr>
          <w:rFonts w:ascii="仿宋_GB2312" w:eastAsia="仿宋_GB2312" w:hAnsi="Times New Roman"/>
          <w:kern w:val="2"/>
          <w:sz w:val="28"/>
          <w:szCs w:val="28"/>
        </w:rPr>
        <w:t>3</w:t>
      </w: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年</w:t>
      </w:r>
      <w:r w:rsidR="00683AD6" w:rsidRPr="0019725B">
        <w:rPr>
          <w:rFonts w:ascii="仿宋_GB2312" w:eastAsia="仿宋_GB2312" w:hAnsi="Times New Roman"/>
          <w:kern w:val="2"/>
          <w:sz w:val="28"/>
          <w:szCs w:val="28"/>
        </w:rPr>
        <w:t>11</w:t>
      </w: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月1</w:t>
      </w:r>
      <w:r w:rsidR="00683AD6" w:rsidRPr="0019725B">
        <w:rPr>
          <w:rFonts w:ascii="仿宋_GB2312" w:eastAsia="仿宋_GB2312" w:hAnsi="Times New Roman"/>
          <w:kern w:val="2"/>
          <w:sz w:val="28"/>
          <w:szCs w:val="28"/>
        </w:rPr>
        <w:t>7</w:t>
      </w: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日18时前发</w:t>
      </w:r>
      <w:r w:rsidR="00BE15D0" w:rsidRPr="0019725B">
        <w:rPr>
          <w:rFonts w:ascii="仿宋_GB2312" w:eastAsia="仿宋_GB2312" w:hAnsi="Times New Roman" w:hint="eastAsia"/>
          <w:kern w:val="2"/>
          <w:sz w:val="28"/>
          <w:szCs w:val="28"/>
        </w:rPr>
        <w:t>送至</w:t>
      </w: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联系人邮箱，纸质版签字盖章邮寄至实验室办公室。</w:t>
      </w:r>
    </w:p>
    <w:p w14:paraId="6532E5E6" w14:textId="77777777" w:rsidR="00080D87" w:rsidRPr="0019725B" w:rsidRDefault="00080D87" w:rsidP="00080D87">
      <w:pPr>
        <w:pStyle w:val="a3"/>
        <w:widowControl/>
        <w:numPr>
          <w:ilvl w:val="0"/>
          <w:numId w:val="2"/>
        </w:numPr>
        <w:spacing w:beforeAutospacing="0" w:afterAutospacing="0"/>
        <w:ind w:firstLineChars="200" w:firstLine="560"/>
        <w:rPr>
          <w:rFonts w:ascii="仿宋_GB2312" w:eastAsia="仿宋_GB2312" w:hAnsi="Times New Roman"/>
          <w:kern w:val="2"/>
          <w:sz w:val="28"/>
          <w:szCs w:val="28"/>
        </w:rPr>
      </w:pP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每</w:t>
      </w:r>
      <w:r w:rsidR="00F55062" w:rsidRPr="0019725B">
        <w:rPr>
          <w:rFonts w:ascii="仿宋_GB2312" w:eastAsia="仿宋_GB2312" w:hAnsi="Times New Roman" w:hint="eastAsia"/>
          <w:kern w:val="2"/>
          <w:sz w:val="28"/>
          <w:szCs w:val="28"/>
        </w:rPr>
        <w:t>位</w:t>
      </w: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申请人仅限申报</w:t>
      </w:r>
      <w:r w:rsidR="00F55062" w:rsidRPr="0019725B">
        <w:rPr>
          <w:rFonts w:ascii="仿宋_GB2312" w:eastAsia="仿宋_GB2312" w:hAnsi="Times New Roman" w:hint="eastAsia"/>
          <w:kern w:val="2"/>
          <w:sz w:val="28"/>
          <w:szCs w:val="28"/>
        </w:rPr>
        <w:t>一项</w:t>
      </w:r>
      <w:r w:rsidR="00B3176D" w:rsidRPr="0019725B">
        <w:rPr>
          <w:rFonts w:ascii="仿宋_GB2312" w:eastAsia="仿宋_GB2312" w:hAnsi="Times New Roman" w:hint="eastAsia"/>
          <w:kern w:val="2"/>
          <w:sz w:val="28"/>
          <w:szCs w:val="28"/>
        </w:rPr>
        <w:t>基金项目</w:t>
      </w:r>
      <w:r w:rsidR="00F55062" w:rsidRPr="0019725B">
        <w:rPr>
          <w:rFonts w:ascii="仿宋_GB2312" w:eastAsia="仿宋_GB2312" w:hAnsi="Times New Roman" w:hint="eastAsia"/>
          <w:kern w:val="2"/>
          <w:sz w:val="28"/>
          <w:szCs w:val="28"/>
        </w:rPr>
        <w:t>（含在研）</w:t>
      </w: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。</w:t>
      </w:r>
    </w:p>
    <w:p w14:paraId="6CAA82D7" w14:textId="0B172841" w:rsidR="00080D87" w:rsidRPr="0019725B" w:rsidRDefault="00080D87" w:rsidP="00080D87">
      <w:pPr>
        <w:pStyle w:val="a3"/>
        <w:widowControl/>
        <w:numPr>
          <w:ilvl w:val="0"/>
          <w:numId w:val="2"/>
        </w:numPr>
        <w:spacing w:beforeAutospacing="0" w:afterAutospacing="0"/>
        <w:ind w:firstLineChars="200" w:firstLine="560"/>
        <w:rPr>
          <w:rFonts w:ascii="仿宋_GB2312" w:eastAsia="仿宋_GB2312" w:hAnsi="Times New Roman"/>
          <w:kern w:val="2"/>
          <w:sz w:val="28"/>
          <w:szCs w:val="28"/>
        </w:rPr>
      </w:pP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lastRenderedPageBreak/>
        <w:t>实验室在收到课题申请书后，</w:t>
      </w:r>
      <w:r w:rsidR="00F55062" w:rsidRPr="0019725B">
        <w:rPr>
          <w:rFonts w:ascii="仿宋_GB2312" w:eastAsia="仿宋_GB2312" w:hAnsi="Times New Roman" w:hint="eastAsia"/>
          <w:kern w:val="2"/>
          <w:sz w:val="28"/>
          <w:szCs w:val="28"/>
        </w:rPr>
        <w:t>组织专家先进行预审，通过后于</w:t>
      </w:r>
      <w:r w:rsidR="00683AD6" w:rsidRPr="0019725B">
        <w:rPr>
          <w:rFonts w:ascii="仿宋_GB2312" w:eastAsia="仿宋_GB2312" w:hAnsi="Times New Roman"/>
          <w:kern w:val="2"/>
          <w:sz w:val="28"/>
          <w:szCs w:val="28"/>
        </w:rPr>
        <w:t>11</w:t>
      </w:r>
      <w:r w:rsidR="00F55062" w:rsidRPr="0019725B">
        <w:rPr>
          <w:rFonts w:ascii="仿宋_GB2312" w:eastAsia="仿宋_GB2312" w:hAnsi="Times New Roman" w:hint="eastAsia"/>
          <w:kern w:val="2"/>
          <w:sz w:val="28"/>
          <w:szCs w:val="28"/>
        </w:rPr>
        <w:t>月20日左右</w:t>
      </w: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由实验室学术委员会组织会评，择优资助。项目立项后由重点实验室与项目申请单位签署合同。</w:t>
      </w:r>
    </w:p>
    <w:p w14:paraId="646A6D96" w14:textId="06BBFA0F" w:rsidR="00080D87" w:rsidRPr="0019725B" w:rsidRDefault="00080D87" w:rsidP="00080D87">
      <w:pPr>
        <w:pStyle w:val="a3"/>
        <w:widowControl/>
        <w:numPr>
          <w:ilvl w:val="0"/>
          <w:numId w:val="2"/>
        </w:numPr>
        <w:spacing w:beforeAutospacing="0" w:afterAutospacing="0"/>
        <w:ind w:firstLineChars="200" w:firstLine="560"/>
        <w:rPr>
          <w:rFonts w:ascii="仿宋_GB2312" w:eastAsia="仿宋_GB2312" w:hAnsi="Times New Roman"/>
          <w:kern w:val="2"/>
          <w:sz w:val="28"/>
          <w:szCs w:val="28"/>
        </w:rPr>
      </w:pP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资助强度：每项30万元</w:t>
      </w:r>
      <w:r w:rsidR="00183B6D" w:rsidRPr="0019725B">
        <w:rPr>
          <w:rFonts w:ascii="仿宋_GB2312" w:eastAsia="仿宋_GB2312" w:hAnsi="Times New Roman" w:hint="eastAsia"/>
          <w:kern w:val="2"/>
          <w:sz w:val="28"/>
          <w:szCs w:val="28"/>
        </w:rPr>
        <w:t>左右</w:t>
      </w: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。</w:t>
      </w:r>
    </w:p>
    <w:p w14:paraId="61FAFA84" w14:textId="002F9EC2" w:rsidR="00080D87" w:rsidRPr="0019725B" w:rsidRDefault="00080D87" w:rsidP="00080D87">
      <w:pPr>
        <w:pStyle w:val="a3"/>
        <w:widowControl/>
        <w:numPr>
          <w:ilvl w:val="0"/>
          <w:numId w:val="2"/>
        </w:numPr>
        <w:spacing w:beforeAutospacing="0" w:afterAutospacing="0"/>
        <w:ind w:firstLineChars="200" w:firstLine="560"/>
        <w:rPr>
          <w:rFonts w:ascii="仿宋_GB2312" w:eastAsia="仿宋_GB2312" w:hAnsi="Times New Roman"/>
          <w:kern w:val="2"/>
          <w:sz w:val="28"/>
          <w:szCs w:val="28"/>
        </w:rPr>
      </w:pP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研究周期：202</w:t>
      </w:r>
      <w:r w:rsidR="00683AD6" w:rsidRPr="0019725B">
        <w:rPr>
          <w:rFonts w:ascii="仿宋_GB2312" w:eastAsia="仿宋_GB2312" w:hAnsi="Times New Roman"/>
          <w:kern w:val="2"/>
          <w:sz w:val="28"/>
          <w:szCs w:val="28"/>
        </w:rPr>
        <w:t>3</w:t>
      </w: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年</w:t>
      </w:r>
      <w:r w:rsidR="00683AD6" w:rsidRPr="0019725B">
        <w:rPr>
          <w:rFonts w:ascii="仿宋_GB2312" w:eastAsia="仿宋_GB2312" w:hAnsi="Times New Roman"/>
          <w:kern w:val="2"/>
          <w:sz w:val="28"/>
          <w:szCs w:val="28"/>
        </w:rPr>
        <w:t>11</w:t>
      </w: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月-202</w:t>
      </w:r>
      <w:r w:rsidR="00683AD6" w:rsidRPr="0019725B">
        <w:rPr>
          <w:rFonts w:ascii="仿宋_GB2312" w:eastAsia="仿宋_GB2312" w:hAnsi="Times New Roman"/>
          <w:kern w:val="2"/>
          <w:sz w:val="28"/>
          <w:szCs w:val="28"/>
        </w:rPr>
        <w:t>5</w:t>
      </w: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年</w:t>
      </w:r>
      <w:r w:rsidR="00683AD6" w:rsidRPr="0019725B">
        <w:rPr>
          <w:rFonts w:ascii="仿宋_GB2312" w:eastAsia="仿宋_GB2312" w:hAnsi="Times New Roman"/>
          <w:kern w:val="2"/>
          <w:sz w:val="28"/>
          <w:szCs w:val="28"/>
        </w:rPr>
        <w:t>11</w:t>
      </w: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月。</w:t>
      </w:r>
    </w:p>
    <w:p w14:paraId="746990C9" w14:textId="77777777" w:rsidR="00080D87" w:rsidRPr="0019725B" w:rsidRDefault="00080D87" w:rsidP="00080D87">
      <w:pPr>
        <w:pStyle w:val="a3"/>
        <w:widowControl/>
        <w:numPr>
          <w:ilvl w:val="0"/>
          <w:numId w:val="2"/>
        </w:numPr>
        <w:spacing w:beforeAutospacing="0" w:afterAutospacing="0"/>
        <w:ind w:firstLineChars="200" w:firstLine="560"/>
        <w:rPr>
          <w:rFonts w:ascii="仿宋_GB2312" w:eastAsia="仿宋_GB2312" w:hAnsi="Times New Roman"/>
          <w:kern w:val="2"/>
          <w:sz w:val="28"/>
          <w:szCs w:val="28"/>
        </w:rPr>
      </w:pP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成果形式：SCI/EI期刊论文至少2篇，标注“重点实验室基金第一资助排序，资助号…”；国家发明专利受理或授权至少1项，其他包含软件、原理样机、原理样件、仿真系统、国防报告</w:t>
      </w:r>
      <w:r w:rsidR="003F2DFD" w:rsidRPr="0019725B">
        <w:rPr>
          <w:rFonts w:ascii="仿宋_GB2312" w:eastAsia="仿宋_GB2312" w:hAnsi="Times New Roman" w:hint="eastAsia"/>
          <w:kern w:val="2"/>
          <w:sz w:val="28"/>
          <w:szCs w:val="28"/>
        </w:rPr>
        <w:t>等</w:t>
      </w: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。</w:t>
      </w:r>
    </w:p>
    <w:p w14:paraId="10E4725F" w14:textId="77777777" w:rsidR="00080D87" w:rsidRPr="0019725B" w:rsidRDefault="00080D87" w:rsidP="00080D87">
      <w:pPr>
        <w:pStyle w:val="a3"/>
        <w:widowControl/>
        <w:numPr>
          <w:ilvl w:val="0"/>
          <w:numId w:val="2"/>
        </w:numPr>
        <w:spacing w:beforeAutospacing="0" w:afterAutospacing="0"/>
        <w:ind w:firstLineChars="200" w:firstLine="560"/>
        <w:rPr>
          <w:rFonts w:ascii="仿宋_GB2312" w:eastAsia="仿宋_GB2312" w:hAnsi="Times New Roman"/>
          <w:kern w:val="2"/>
          <w:sz w:val="28"/>
          <w:szCs w:val="28"/>
        </w:rPr>
      </w:pP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项目密级由项目申请人自己确定，并由其单位出具定密证明。</w:t>
      </w:r>
    </w:p>
    <w:p w14:paraId="27046A06" w14:textId="77777777" w:rsidR="00080D87" w:rsidRPr="0019725B" w:rsidRDefault="00080D87" w:rsidP="00080D87">
      <w:pPr>
        <w:pStyle w:val="a3"/>
        <w:widowControl/>
        <w:numPr>
          <w:ilvl w:val="0"/>
          <w:numId w:val="2"/>
        </w:numPr>
        <w:spacing w:beforeAutospacing="0" w:afterAutospacing="0"/>
        <w:ind w:firstLineChars="200" w:firstLine="560"/>
        <w:rPr>
          <w:rFonts w:ascii="仿宋_GB2312" w:eastAsia="仿宋_GB2312" w:hAnsi="Times New Roman"/>
          <w:kern w:val="2"/>
          <w:sz w:val="28"/>
          <w:szCs w:val="28"/>
        </w:rPr>
      </w:pP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项目立项、中期检查、结题验收、调整等采用专家评审制度，竞争择优，并优先考虑包含先进试验内容的项目，中期检查或结题验收未通过者，5年内不得申请新的项目。</w:t>
      </w:r>
    </w:p>
    <w:p w14:paraId="6F6434E7" w14:textId="77777777" w:rsidR="00080D87" w:rsidRPr="0019725B" w:rsidRDefault="00080D87" w:rsidP="00080D87">
      <w:pPr>
        <w:pStyle w:val="a3"/>
        <w:widowControl/>
        <w:numPr>
          <w:ilvl w:val="0"/>
          <w:numId w:val="2"/>
        </w:numPr>
        <w:spacing w:beforeAutospacing="0" w:afterAutospacing="0"/>
        <w:ind w:firstLineChars="200" w:firstLine="560"/>
        <w:rPr>
          <w:rFonts w:ascii="仿宋_GB2312" w:eastAsia="仿宋_GB2312" w:hAnsi="Times New Roman"/>
          <w:kern w:val="2"/>
          <w:sz w:val="28"/>
          <w:szCs w:val="28"/>
        </w:rPr>
      </w:pP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外单位申请项目原则上须有重点实验室固定人员参与，成果联合标注。</w:t>
      </w:r>
    </w:p>
    <w:p w14:paraId="724E821E" w14:textId="77777777" w:rsidR="00080D87" w:rsidRPr="00080D87" w:rsidRDefault="00080D87" w:rsidP="00080D87">
      <w:pPr>
        <w:pStyle w:val="a6"/>
        <w:numPr>
          <w:ilvl w:val="0"/>
          <w:numId w:val="16"/>
        </w:numPr>
        <w:ind w:firstLineChars="0"/>
        <w:rPr>
          <w:rFonts w:ascii="仿宋" w:eastAsia="仿宋" w:hAnsi="仿宋" w:cs="微软雅黑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080D87">
        <w:rPr>
          <w:rFonts w:ascii="仿宋" w:eastAsia="仿宋" w:hAnsi="仿宋" w:cs="微软雅黑" w:hint="eastAsia"/>
          <w:color w:val="000000"/>
          <w:kern w:val="0"/>
          <w:sz w:val="28"/>
          <w:szCs w:val="28"/>
          <w:shd w:val="clear" w:color="auto" w:fill="FFFFFF"/>
          <w:lang w:bidi="ar"/>
        </w:rPr>
        <w:t>联系方式</w:t>
      </w:r>
    </w:p>
    <w:p w14:paraId="48E2B102" w14:textId="6892EC52" w:rsidR="00080D87" w:rsidRPr="0019725B" w:rsidRDefault="00080D87" w:rsidP="00B3176D">
      <w:pPr>
        <w:pStyle w:val="ab"/>
        <w:spacing w:line="560" w:lineRule="exact"/>
        <w:ind w:firstLine="560"/>
      </w:pPr>
      <w:r w:rsidRPr="0019725B">
        <w:rPr>
          <w:rFonts w:hint="eastAsia"/>
        </w:rPr>
        <w:t>通信地址：江苏省南京市御道街29号331信箱 南京航空航天大学直升机动力学</w:t>
      </w:r>
      <w:r w:rsidR="00764CA9" w:rsidRPr="0019725B">
        <w:rPr>
          <w:rFonts w:hint="eastAsia"/>
        </w:rPr>
        <w:t>全国</w:t>
      </w:r>
      <w:r w:rsidRPr="0019725B">
        <w:rPr>
          <w:rFonts w:hint="eastAsia"/>
        </w:rPr>
        <w:t>重点实验室</w:t>
      </w:r>
    </w:p>
    <w:p w14:paraId="3BAD7A29" w14:textId="77777777" w:rsidR="00080D87" w:rsidRPr="0019725B" w:rsidRDefault="00080D87" w:rsidP="00B3176D">
      <w:pPr>
        <w:pStyle w:val="ab"/>
        <w:spacing w:line="560" w:lineRule="exact"/>
        <w:ind w:firstLine="560"/>
      </w:pPr>
      <w:r w:rsidRPr="0019725B">
        <w:rPr>
          <w:rFonts w:hint="eastAsia"/>
        </w:rPr>
        <w:t>邮编：210016</w:t>
      </w:r>
    </w:p>
    <w:p w14:paraId="093447F8" w14:textId="2F33C7FD" w:rsidR="00080D87" w:rsidRPr="0019725B" w:rsidRDefault="00080D87" w:rsidP="00B3176D">
      <w:pPr>
        <w:pStyle w:val="ab"/>
        <w:spacing w:line="560" w:lineRule="exact"/>
        <w:ind w:firstLine="560"/>
      </w:pPr>
      <w:r w:rsidRPr="0019725B">
        <w:rPr>
          <w:rFonts w:hint="eastAsia"/>
        </w:rPr>
        <w:t xml:space="preserve">联系人：孔卫红  </w:t>
      </w:r>
      <w:r w:rsidR="00183B6D" w:rsidRPr="0019725B">
        <w:rPr>
          <w:rFonts w:hint="eastAsia"/>
        </w:rPr>
        <w:t xml:space="preserve">杨岩 </w:t>
      </w:r>
      <w:r w:rsidRPr="0019725B">
        <w:rPr>
          <w:rFonts w:hint="eastAsia"/>
        </w:rPr>
        <w:t xml:space="preserve">王文英 </w:t>
      </w:r>
    </w:p>
    <w:p w14:paraId="35B9BD1A" w14:textId="77777777" w:rsidR="00080D87" w:rsidRPr="0019725B" w:rsidRDefault="00080D87" w:rsidP="00B3176D">
      <w:pPr>
        <w:pStyle w:val="ab"/>
        <w:spacing w:line="560" w:lineRule="exact"/>
        <w:ind w:firstLine="560"/>
      </w:pPr>
      <w:r w:rsidRPr="0019725B">
        <w:rPr>
          <w:rFonts w:hint="eastAsia"/>
        </w:rPr>
        <w:t>办公地点：南京航空航天大学明故宫校区A5号楼212室</w:t>
      </w:r>
    </w:p>
    <w:p w14:paraId="31985747" w14:textId="77777777" w:rsidR="00080D87" w:rsidRPr="0019725B" w:rsidRDefault="00080D87" w:rsidP="00B3176D">
      <w:pPr>
        <w:pStyle w:val="ab"/>
        <w:spacing w:line="560" w:lineRule="exact"/>
        <w:ind w:firstLine="560"/>
      </w:pPr>
      <w:r w:rsidRPr="0019725B">
        <w:rPr>
          <w:rFonts w:hint="eastAsia"/>
        </w:rPr>
        <w:t>电话：025-84892110   13913804833（孔）</w:t>
      </w:r>
    </w:p>
    <w:p w14:paraId="65966D02" w14:textId="241BB042" w:rsidR="00683AD6" w:rsidRPr="0019725B" w:rsidRDefault="00683AD6" w:rsidP="00683AD6">
      <w:pPr>
        <w:rPr>
          <w:rFonts w:ascii="仿宋_GB2312" w:eastAsia="仿宋_GB2312" w:hAnsi="Times New Roman" w:cs="Times New Roman"/>
          <w:sz w:val="28"/>
          <w:szCs w:val="28"/>
        </w:rPr>
      </w:pPr>
      <w:r w:rsidRPr="0019725B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Pr="0019725B">
        <w:rPr>
          <w:rFonts w:ascii="仿宋_GB2312" w:eastAsia="仿宋_GB2312" w:hAnsi="Times New Roman" w:cs="Times New Roman"/>
          <w:sz w:val="28"/>
          <w:szCs w:val="28"/>
        </w:rPr>
        <w:t xml:space="preserve">         025-84890637   15950533556</w:t>
      </w:r>
      <w:r w:rsidRPr="0019725B">
        <w:rPr>
          <w:rFonts w:ascii="仿宋_GB2312" w:eastAsia="仿宋_GB2312" w:hAnsi="Times New Roman" w:cs="Times New Roman" w:hint="eastAsia"/>
          <w:sz w:val="28"/>
          <w:szCs w:val="28"/>
        </w:rPr>
        <w:t>（杨）</w:t>
      </w:r>
    </w:p>
    <w:p w14:paraId="5CF33A37" w14:textId="77777777" w:rsidR="00183B6D" w:rsidRPr="0019725B" w:rsidRDefault="00183B6D" w:rsidP="00183B6D">
      <w:pPr>
        <w:pStyle w:val="ab"/>
        <w:spacing w:line="560" w:lineRule="exact"/>
        <w:ind w:firstLineChars="500" w:firstLine="1400"/>
      </w:pPr>
      <w:r w:rsidRPr="0019725B">
        <w:rPr>
          <w:rFonts w:hint="eastAsia"/>
        </w:rPr>
        <w:t>025-84891892</w:t>
      </w:r>
      <w:r w:rsidRPr="0019725B">
        <w:t xml:space="preserve">  </w:t>
      </w:r>
      <w:r w:rsidRPr="0019725B">
        <w:rPr>
          <w:rFonts w:hint="eastAsia"/>
        </w:rPr>
        <w:t xml:space="preserve"> 13813886175（王）</w:t>
      </w:r>
    </w:p>
    <w:p w14:paraId="67DD39A3" w14:textId="77777777" w:rsidR="0019725B" w:rsidRDefault="00B3176D" w:rsidP="00B3176D">
      <w:pPr>
        <w:pStyle w:val="ab"/>
        <w:spacing w:line="560" w:lineRule="exact"/>
        <w:ind w:firstLine="560"/>
      </w:pPr>
      <w:r w:rsidRPr="0019725B">
        <w:rPr>
          <w:rFonts w:hint="eastAsia"/>
        </w:rPr>
        <w:lastRenderedPageBreak/>
        <w:t>E</w:t>
      </w:r>
      <w:r w:rsidR="00080D87" w:rsidRPr="0019725B">
        <w:rPr>
          <w:rFonts w:hint="eastAsia"/>
        </w:rPr>
        <w:t>mail：</w:t>
      </w:r>
      <w:hyperlink r:id="rId8" w:history="1">
        <w:r w:rsidR="00BE15D0" w:rsidRPr="0019725B">
          <w:rPr>
            <w:rFonts w:hint="eastAsia"/>
          </w:rPr>
          <w:t>kwhh@nuaa.edu.cn</w:t>
        </w:r>
      </w:hyperlink>
      <w:r w:rsidR="00BE15D0" w:rsidRPr="0019725B">
        <w:rPr>
          <w:rFonts w:hint="eastAsia"/>
        </w:rPr>
        <w:t xml:space="preserve"> </w:t>
      </w:r>
    </w:p>
    <w:p w14:paraId="6AE408F9" w14:textId="6260464A" w:rsidR="0019725B" w:rsidRDefault="00BE15D0" w:rsidP="00B3176D">
      <w:pPr>
        <w:pStyle w:val="ab"/>
        <w:spacing w:line="560" w:lineRule="exact"/>
        <w:ind w:firstLine="560"/>
      </w:pPr>
      <w:r w:rsidRPr="0019725B">
        <w:rPr>
          <w:rFonts w:hint="eastAsia"/>
        </w:rPr>
        <w:t xml:space="preserve"> </w:t>
      </w:r>
      <w:r w:rsidR="0019725B">
        <w:t xml:space="preserve">      </w:t>
      </w:r>
      <w:hyperlink r:id="rId9" w:history="1">
        <w:r w:rsidR="0019725B" w:rsidRPr="00383305">
          <w:rPr>
            <w:rStyle w:val="a5"/>
            <w:rFonts w:hint="eastAsia"/>
          </w:rPr>
          <w:t>S</w:t>
        </w:r>
        <w:r w:rsidR="0019725B" w:rsidRPr="00383305">
          <w:rPr>
            <w:rStyle w:val="a5"/>
          </w:rPr>
          <w:t>THTL@</w:t>
        </w:r>
        <w:r w:rsidR="0019725B" w:rsidRPr="00383305">
          <w:rPr>
            <w:rStyle w:val="a5"/>
            <w:rFonts w:hint="eastAsia"/>
          </w:rPr>
          <w:t>nuaa</w:t>
        </w:r>
        <w:r w:rsidR="0019725B" w:rsidRPr="00383305">
          <w:rPr>
            <w:rStyle w:val="a5"/>
          </w:rPr>
          <w:t>.edu.cn</w:t>
        </w:r>
      </w:hyperlink>
      <w:r w:rsidRPr="0019725B">
        <w:rPr>
          <w:rFonts w:hint="eastAsia"/>
        </w:rPr>
        <w:t xml:space="preserve"> </w:t>
      </w:r>
    </w:p>
    <w:p w14:paraId="3E836E03" w14:textId="581E2312" w:rsidR="00080D87" w:rsidRPr="0019725B" w:rsidRDefault="00FA2272" w:rsidP="0019725B">
      <w:pPr>
        <w:pStyle w:val="ab"/>
        <w:spacing w:line="560" w:lineRule="exact"/>
        <w:ind w:firstLineChars="500" w:firstLine="1400"/>
      </w:pPr>
      <w:hyperlink r:id="rId10" w:history="1">
        <w:r w:rsidR="0019725B" w:rsidRPr="00383305">
          <w:rPr>
            <w:rStyle w:val="a5"/>
            <w:rFonts w:hint="eastAsia"/>
          </w:rPr>
          <w:t>wying@nuaa.edu.cn</w:t>
        </w:r>
      </w:hyperlink>
    </w:p>
    <w:p w14:paraId="53202EFF" w14:textId="6768F62F" w:rsidR="00080D87" w:rsidRPr="0019725B" w:rsidRDefault="00080D87" w:rsidP="00683AD6">
      <w:pPr>
        <w:pStyle w:val="a3"/>
        <w:widowControl/>
        <w:shd w:val="clear" w:color="auto" w:fill="FFFFFF"/>
        <w:spacing w:beforeAutospacing="0" w:afterAutospacing="0" w:line="600" w:lineRule="atLeast"/>
        <w:ind w:left="645" w:firstLineChars="300" w:firstLine="840"/>
        <w:jc w:val="both"/>
        <w:rPr>
          <w:rFonts w:ascii="仿宋_GB2312" w:eastAsia="仿宋_GB2312" w:hAnsi="Times New Roman"/>
          <w:kern w:val="2"/>
          <w:sz w:val="28"/>
          <w:szCs w:val="28"/>
        </w:rPr>
      </w:pPr>
    </w:p>
    <w:p w14:paraId="14B7D889" w14:textId="101FF3D2" w:rsidR="00080D87" w:rsidRPr="0019725B" w:rsidRDefault="00080D87" w:rsidP="00080D87">
      <w:pPr>
        <w:pStyle w:val="a3"/>
        <w:widowControl/>
        <w:shd w:val="clear" w:color="auto" w:fill="FFFFFF"/>
        <w:spacing w:beforeAutospacing="0" w:afterAutospacing="0" w:line="600" w:lineRule="atLeast"/>
        <w:jc w:val="right"/>
        <w:rPr>
          <w:rFonts w:ascii="仿宋_GB2312" w:eastAsia="仿宋_GB2312" w:hAnsi="Times New Roman"/>
          <w:kern w:val="2"/>
          <w:sz w:val="28"/>
          <w:szCs w:val="28"/>
        </w:rPr>
      </w:pP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直升机动力学</w:t>
      </w:r>
      <w:r w:rsidR="00683AD6" w:rsidRPr="0019725B">
        <w:rPr>
          <w:rFonts w:ascii="仿宋_GB2312" w:eastAsia="仿宋_GB2312" w:hAnsi="Times New Roman" w:hint="eastAsia"/>
          <w:kern w:val="2"/>
          <w:sz w:val="28"/>
          <w:szCs w:val="28"/>
        </w:rPr>
        <w:t>全国</w:t>
      </w: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重点实验室</w:t>
      </w:r>
    </w:p>
    <w:p w14:paraId="6BFAC8D2" w14:textId="005B0256" w:rsidR="00080D87" w:rsidRPr="0019725B" w:rsidRDefault="00080D87" w:rsidP="00080D87">
      <w:pPr>
        <w:pStyle w:val="a3"/>
        <w:widowControl/>
        <w:shd w:val="clear" w:color="auto" w:fill="FFFFFF"/>
        <w:spacing w:beforeAutospacing="0" w:afterAutospacing="0" w:line="600" w:lineRule="atLeast"/>
        <w:ind w:firstLine="645"/>
        <w:jc w:val="right"/>
        <w:rPr>
          <w:rFonts w:ascii="仿宋_GB2312" w:eastAsia="仿宋_GB2312" w:hAnsi="Times New Roman"/>
          <w:kern w:val="2"/>
          <w:sz w:val="28"/>
          <w:szCs w:val="28"/>
        </w:rPr>
      </w:pP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202</w:t>
      </w:r>
      <w:r w:rsidR="00683AD6" w:rsidRPr="0019725B">
        <w:rPr>
          <w:rFonts w:ascii="仿宋_GB2312" w:eastAsia="仿宋_GB2312" w:hAnsi="Times New Roman"/>
          <w:kern w:val="2"/>
          <w:sz w:val="28"/>
          <w:szCs w:val="28"/>
        </w:rPr>
        <w:t>3</w:t>
      </w: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年</w:t>
      </w:r>
      <w:r w:rsidR="00683AD6" w:rsidRPr="0019725B">
        <w:rPr>
          <w:rFonts w:ascii="仿宋_GB2312" w:eastAsia="仿宋_GB2312" w:hAnsi="Times New Roman"/>
          <w:kern w:val="2"/>
          <w:sz w:val="28"/>
          <w:szCs w:val="28"/>
        </w:rPr>
        <w:t>11</w:t>
      </w: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月</w:t>
      </w:r>
      <w:r w:rsidR="00683AD6" w:rsidRPr="0019725B">
        <w:rPr>
          <w:rFonts w:ascii="仿宋_GB2312" w:eastAsia="仿宋_GB2312" w:hAnsi="Times New Roman"/>
          <w:kern w:val="2"/>
          <w:sz w:val="28"/>
          <w:szCs w:val="28"/>
        </w:rPr>
        <w:t>12</w:t>
      </w:r>
      <w:r w:rsidRPr="0019725B">
        <w:rPr>
          <w:rFonts w:ascii="仿宋_GB2312" w:eastAsia="仿宋_GB2312" w:hAnsi="Times New Roman" w:hint="eastAsia"/>
          <w:kern w:val="2"/>
          <w:sz w:val="28"/>
          <w:szCs w:val="28"/>
        </w:rPr>
        <w:t>日</w:t>
      </w:r>
    </w:p>
    <w:p w14:paraId="0EF72451" w14:textId="77777777" w:rsidR="00D11B30" w:rsidRDefault="00D11B30" w:rsidP="00871646">
      <w:pPr>
        <w:pStyle w:val="a3"/>
        <w:widowControl/>
        <w:shd w:val="clear" w:color="auto" w:fill="FFFFFF"/>
        <w:spacing w:beforeAutospacing="0" w:afterAutospacing="0" w:line="600" w:lineRule="atLeast"/>
        <w:jc w:val="both"/>
      </w:pPr>
    </w:p>
    <w:sectPr w:rsidR="00D11B30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DA58" w14:textId="77777777" w:rsidR="00FA2272" w:rsidRDefault="00FA2272" w:rsidP="006A15E5">
      <w:r>
        <w:separator/>
      </w:r>
    </w:p>
  </w:endnote>
  <w:endnote w:type="continuationSeparator" w:id="0">
    <w:p w14:paraId="042C99D9" w14:textId="77777777" w:rsidR="00FA2272" w:rsidRDefault="00FA2272" w:rsidP="006A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6261140"/>
      <w:docPartObj>
        <w:docPartGallery w:val="Page Numbers (Bottom of Page)"/>
        <w:docPartUnique/>
      </w:docPartObj>
    </w:sdtPr>
    <w:sdtEndPr/>
    <w:sdtContent>
      <w:p w14:paraId="5F818A0A" w14:textId="77777777" w:rsidR="009D080C" w:rsidRDefault="009D080C" w:rsidP="009D080C">
        <w:pPr>
          <w:pStyle w:val="a9"/>
          <w:jc w:val="center"/>
        </w:pPr>
        <w:r w:rsidRPr="009D080C">
          <w:rPr>
            <w:rFonts w:ascii="Times New Roman" w:hAnsi="Times New Roman" w:cs="Times New Roman"/>
          </w:rPr>
          <w:fldChar w:fldCharType="begin"/>
        </w:r>
        <w:r w:rsidRPr="009D080C">
          <w:rPr>
            <w:rFonts w:ascii="Times New Roman" w:hAnsi="Times New Roman" w:cs="Times New Roman"/>
          </w:rPr>
          <w:instrText>PAGE   \* MERGEFORMAT</w:instrText>
        </w:r>
        <w:r w:rsidRPr="009D080C">
          <w:rPr>
            <w:rFonts w:ascii="Times New Roman" w:hAnsi="Times New Roman" w:cs="Times New Roman"/>
          </w:rPr>
          <w:fldChar w:fldCharType="separate"/>
        </w:r>
        <w:r w:rsidR="00477293" w:rsidRPr="00477293">
          <w:rPr>
            <w:rFonts w:ascii="Times New Roman" w:hAnsi="Times New Roman" w:cs="Times New Roman"/>
            <w:noProof/>
            <w:lang w:val="zh-CN"/>
          </w:rPr>
          <w:t>2</w:t>
        </w:r>
        <w:r w:rsidRPr="009D080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BCAB" w14:textId="77777777" w:rsidR="00FA2272" w:rsidRDefault="00FA2272" w:rsidP="006A15E5">
      <w:r>
        <w:separator/>
      </w:r>
    </w:p>
  </w:footnote>
  <w:footnote w:type="continuationSeparator" w:id="0">
    <w:p w14:paraId="0EF94843" w14:textId="77777777" w:rsidR="00FA2272" w:rsidRDefault="00FA2272" w:rsidP="006A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0A138A"/>
    <w:multiLevelType w:val="singleLevel"/>
    <w:tmpl w:val="BC0A138A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6224DC6"/>
    <w:multiLevelType w:val="singleLevel"/>
    <w:tmpl w:val="06224D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77E553C"/>
    <w:multiLevelType w:val="singleLevel"/>
    <w:tmpl w:val="077E553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7FF66ED"/>
    <w:multiLevelType w:val="hybridMultilevel"/>
    <w:tmpl w:val="5358BA90"/>
    <w:lvl w:ilvl="0" w:tplc="B88C7000">
      <w:start w:val="1"/>
      <w:numFmt w:val="decimal"/>
      <w:lvlText w:val="%1）"/>
      <w:lvlJc w:val="left"/>
      <w:pPr>
        <w:ind w:left="101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0A627EC8"/>
    <w:multiLevelType w:val="multilevel"/>
    <w:tmpl w:val="C046D8E4"/>
    <w:lvl w:ilvl="0">
      <w:start w:val="1"/>
      <w:numFmt w:val="decimal"/>
      <w:lvlText w:val="%1）"/>
      <w:lvlJc w:val="left"/>
      <w:pPr>
        <w:ind w:left="1020" w:hanging="420"/>
      </w:pPr>
      <w:rPr>
        <w:rFonts w:ascii="Times New Roman" w:eastAsia="仿宋_GB2312" w:hAnsi="Times New Roman" w:cs="宋体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0B4514D0"/>
    <w:multiLevelType w:val="multilevel"/>
    <w:tmpl w:val="C046D8E4"/>
    <w:lvl w:ilvl="0">
      <w:start w:val="1"/>
      <w:numFmt w:val="decimal"/>
      <w:lvlText w:val="%1）"/>
      <w:lvlJc w:val="left"/>
      <w:pPr>
        <w:ind w:left="1020" w:hanging="420"/>
      </w:pPr>
      <w:rPr>
        <w:rFonts w:ascii="Times New Roman" w:eastAsia="仿宋_GB2312" w:hAnsi="Times New Roman" w:cs="宋体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1492669B"/>
    <w:multiLevelType w:val="multilevel"/>
    <w:tmpl w:val="C046D8E4"/>
    <w:lvl w:ilvl="0">
      <w:start w:val="1"/>
      <w:numFmt w:val="decimal"/>
      <w:lvlText w:val="%1）"/>
      <w:lvlJc w:val="left"/>
      <w:pPr>
        <w:ind w:left="1020" w:hanging="420"/>
      </w:pPr>
      <w:rPr>
        <w:rFonts w:ascii="Times New Roman" w:eastAsia="仿宋_GB2312" w:hAnsi="Times New Roman" w:cs="宋体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23BF46E7"/>
    <w:multiLevelType w:val="singleLevel"/>
    <w:tmpl w:val="23BF46E7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2B050B2C"/>
    <w:multiLevelType w:val="multilevel"/>
    <w:tmpl w:val="C046D8E4"/>
    <w:lvl w:ilvl="0">
      <w:start w:val="1"/>
      <w:numFmt w:val="decimal"/>
      <w:lvlText w:val="%1）"/>
      <w:lvlJc w:val="left"/>
      <w:pPr>
        <w:ind w:left="1020" w:hanging="420"/>
      </w:pPr>
      <w:rPr>
        <w:rFonts w:ascii="Times New Roman" w:eastAsia="仿宋_GB2312" w:hAnsi="Times New Roman" w:cs="宋体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400C56EF"/>
    <w:multiLevelType w:val="hybridMultilevel"/>
    <w:tmpl w:val="4B068B74"/>
    <w:lvl w:ilvl="0" w:tplc="7D26A29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3F0684"/>
    <w:multiLevelType w:val="multilevel"/>
    <w:tmpl w:val="C046D8E4"/>
    <w:lvl w:ilvl="0">
      <w:start w:val="1"/>
      <w:numFmt w:val="decimal"/>
      <w:lvlText w:val="%1）"/>
      <w:lvlJc w:val="left"/>
      <w:pPr>
        <w:ind w:left="1020" w:hanging="420"/>
      </w:pPr>
      <w:rPr>
        <w:rFonts w:ascii="Times New Roman" w:eastAsia="仿宋_GB2312" w:hAnsi="Times New Roman" w:cs="宋体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1" w15:restartNumberingAfterBreak="0">
    <w:nsid w:val="4B2E7AA4"/>
    <w:multiLevelType w:val="multilevel"/>
    <w:tmpl w:val="C046D8E4"/>
    <w:lvl w:ilvl="0">
      <w:start w:val="1"/>
      <w:numFmt w:val="decimal"/>
      <w:lvlText w:val="%1）"/>
      <w:lvlJc w:val="left"/>
      <w:pPr>
        <w:ind w:left="1020" w:hanging="420"/>
      </w:pPr>
      <w:rPr>
        <w:rFonts w:ascii="Times New Roman" w:eastAsia="仿宋_GB2312" w:hAnsi="Times New Roman" w:cs="宋体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2" w15:restartNumberingAfterBreak="0">
    <w:nsid w:val="578718C7"/>
    <w:multiLevelType w:val="multilevel"/>
    <w:tmpl w:val="C046D8E4"/>
    <w:lvl w:ilvl="0">
      <w:start w:val="1"/>
      <w:numFmt w:val="decimal"/>
      <w:lvlText w:val="%1）"/>
      <w:lvlJc w:val="left"/>
      <w:pPr>
        <w:ind w:left="1020" w:hanging="420"/>
      </w:pPr>
      <w:rPr>
        <w:rFonts w:ascii="Times New Roman" w:eastAsia="仿宋_GB2312" w:hAnsi="Times New Roman" w:cs="宋体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3" w15:restartNumberingAfterBreak="0">
    <w:nsid w:val="59E97798"/>
    <w:multiLevelType w:val="hybridMultilevel"/>
    <w:tmpl w:val="C50C168A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63241FB7"/>
    <w:multiLevelType w:val="hybridMultilevel"/>
    <w:tmpl w:val="ADBC98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801C7C"/>
    <w:multiLevelType w:val="hybridMultilevel"/>
    <w:tmpl w:val="889E8294"/>
    <w:lvl w:ilvl="0" w:tplc="EB9E98C0">
      <w:start w:val="1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6" w15:restartNumberingAfterBreak="0">
    <w:nsid w:val="75465643"/>
    <w:multiLevelType w:val="multilevel"/>
    <w:tmpl w:val="C046D8E4"/>
    <w:lvl w:ilvl="0">
      <w:start w:val="1"/>
      <w:numFmt w:val="decimal"/>
      <w:lvlText w:val="%1）"/>
      <w:lvlJc w:val="left"/>
      <w:pPr>
        <w:ind w:left="1020" w:hanging="420"/>
      </w:pPr>
      <w:rPr>
        <w:rFonts w:ascii="Times New Roman" w:eastAsia="仿宋_GB2312" w:hAnsi="Times New Roman" w:cs="宋体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75B858FD"/>
    <w:multiLevelType w:val="multilevel"/>
    <w:tmpl w:val="BC92BAE6"/>
    <w:lvl w:ilvl="0">
      <w:start w:val="1"/>
      <w:numFmt w:val="decimal"/>
      <w:lvlText w:val="%1."/>
      <w:lvlJc w:val="left"/>
      <w:pPr>
        <w:ind w:left="1020" w:hanging="420"/>
      </w:pPr>
      <w:rPr>
        <w:rFonts w:ascii="Times New Roman" w:eastAsia="仿宋_GB2312" w:hAnsi="Times New Roman" w:cs="宋体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8" w15:restartNumberingAfterBreak="0">
    <w:nsid w:val="76240ACA"/>
    <w:multiLevelType w:val="hybridMultilevel"/>
    <w:tmpl w:val="BB7AB7CC"/>
    <w:lvl w:ilvl="0" w:tplc="18CC968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751303E"/>
    <w:multiLevelType w:val="hybridMultilevel"/>
    <w:tmpl w:val="D354FA3C"/>
    <w:lvl w:ilvl="0" w:tplc="8F4281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2227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BA58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8AC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7678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2B7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76C3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62C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E9B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7"/>
  </w:num>
  <w:num w:numId="5">
    <w:abstractNumId w:val="13"/>
  </w:num>
  <w:num w:numId="6">
    <w:abstractNumId w:val="14"/>
  </w:num>
  <w:num w:numId="7">
    <w:abstractNumId w:val="1"/>
  </w:num>
  <w:num w:numId="8">
    <w:abstractNumId w:val="3"/>
  </w:num>
  <w:num w:numId="9">
    <w:abstractNumId w:val="18"/>
  </w:num>
  <w:num w:numId="10">
    <w:abstractNumId w:val="5"/>
  </w:num>
  <w:num w:numId="11">
    <w:abstractNumId w:val="16"/>
  </w:num>
  <w:num w:numId="12">
    <w:abstractNumId w:val="11"/>
  </w:num>
  <w:num w:numId="13">
    <w:abstractNumId w:val="6"/>
  </w:num>
  <w:num w:numId="14">
    <w:abstractNumId w:val="10"/>
  </w:num>
  <w:num w:numId="15">
    <w:abstractNumId w:val="4"/>
  </w:num>
  <w:num w:numId="16">
    <w:abstractNumId w:val="9"/>
  </w:num>
  <w:num w:numId="17">
    <w:abstractNumId w:val="15"/>
  </w:num>
  <w:num w:numId="18">
    <w:abstractNumId w:val="12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57"/>
    <w:rsid w:val="000138B9"/>
    <w:rsid w:val="00027DA6"/>
    <w:rsid w:val="00054E3F"/>
    <w:rsid w:val="00066AC2"/>
    <w:rsid w:val="00072E96"/>
    <w:rsid w:val="00080D87"/>
    <w:rsid w:val="00087CE8"/>
    <w:rsid w:val="000C2C56"/>
    <w:rsid w:val="000F1F8F"/>
    <w:rsid w:val="000F2712"/>
    <w:rsid w:val="001152A9"/>
    <w:rsid w:val="00183B6D"/>
    <w:rsid w:val="0019725B"/>
    <w:rsid w:val="001B5CC9"/>
    <w:rsid w:val="001C4DC2"/>
    <w:rsid w:val="001E0BB1"/>
    <w:rsid w:val="002D4105"/>
    <w:rsid w:val="003159C3"/>
    <w:rsid w:val="00322870"/>
    <w:rsid w:val="0033486F"/>
    <w:rsid w:val="00344B2B"/>
    <w:rsid w:val="00347E08"/>
    <w:rsid w:val="00371609"/>
    <w:rsid w:val="00381B63"/>
    <w:rsid w:val="00390693"/>
    <w:rsid w:val="003C7242"/>
    <w:rsid w:val="003F2DFD"/>
    <w:rsid w:val="00477293"/>
    <w:rsid w:val="004C7DDE"/>
    <w:rsid w:val="004D1E08"/>
    <w:rsid w:val="004D7D8E"/>
    <w:rsid w:val="004E7168"/>
    <w:rsid w:val="004F32E6"/>
    <w:rsid w:val="00500DFF"/>
    <w:rsid w:val="0053637B"/>
    <w:rsid w:val="00546133"/>
    <w:rsid w:val="00596239"/>
    <w:rsid w:val="005C1F52"/>
    <w:rsid w:val="005F319D"/>
    <w:rsid w:val="00602FDE"/>
    <w:rsid w:val="006404D5"/>
    <w:rsid w:val="00657A0D"/>
    <w:rsid w:val="0068267C"/>
    <w:rsid w:val="00683AD6"/>
    <w:rsid w:val="00695792"/>
    <w:rsid w:val="006A15E5"/>
    <w:rsid w:val="006A5AEF"/>
    <w:rsid w:val="006E3C2D"/>
    <w:rsid w:val="007059C1"/>
    <w:rsid w:val="00764CA9"/>
    <w:rsid w:val="00777965"/>
    <w:rsid w:val="00796A9E"/>
    <w:rsid w:val="007A4076"/>
    <w:rsid w:val="007A717C"/>
    <w:rsid w:val="007B3E1A"/>
    <w:rsid w:val="007B4777"/>
    <w:rsid w:val="007E59AB"/>
    <w:rsid w:val="00871646"/>
    <w:rsid w:val="008A0751"/>
    <w:rsid w:val="008D12F5"/>
    <w:rsid w:val="008E6E64"/>
    <w:rsid w:val="008F4A2A"/>
    <w:rsid w:val="00932307"/>
    <w:rsid w:val="009D080C"/>
    <w:rsid w:val="00A512A3"/>
    <w:rsid w:val="00A557E3"/>
    <w:rsid w:val="00A76711"/>
    <w:rsid w:val="00AE7473"/>
    <w:rsid w:val="00B1314E"/>
    <w:rsid w:val="00B145CA"/>
    <w:rsid w:val="00B14C47"/>
    <w:rsid w:val="00B3176D"/>
    <w:rsid w:val="00B6537C"/>
    <w:rsid w:val="00B82375"/>
    <w:rsid w:val="00B85B57"/>
    <w:rsid w:val="00B945E6"/>
    <w:rsid w:val="00B95A36"/>
    <w:rsid w:val="00BE15D0"/>
    <w:rsid w:val="00BE176C"/>
    <w:rsid w:val="00C468A7"/>
    <w:rsid w:val="00CA6398"/>
    <w:rsid w:val="00CB4192"/>
    <w:rsid w:val="00CC7DC6"/>
    <w:rsid w:val="00CD1802"/>
    <w:rsid w:val="00CD2789"/>
    <w:rsid w:val="00CD664F"/>
    <w:rsid w:val="00D11B30"/>
    <w:rsid w:val="00D61085"/>
    <w:rsid w:val="00D70F96"/>
    <w:rsid w:val="00D77808"/>
    <w:rsid w:val="00D9521F"/>
    <w:rsid w:val="00DA0D82"/>
    <w:rsid w:val="00DD6822"/>
    <w:rsid w:val="00DE6EB3"/>
    <w:rsid w:val="00E124D5"/>
    <w:rsid w:val="00E15463"/>
    <w:rsid w:val="00E4470E"/>
    <w:rsid w:val="00E52F91"/>
    <w:rsid w:val="00EF3CCD"/>
    <w:rsid w:val="00F01660"/>
    <w:rsid w:val="00F55062"/>
    <w:rsid w:val="00F577B7"/>
    <w:rsid w:val="00FA199E"/>
    <w:rsid w:val="00FA2272"/>
    <w:rsid w:val="055424C4"/>
    <w:rsid w:val="32252DDF"/>
    <w:rsid w:val="47216D05"/>
    <w:rsid w:val="527F0655"/>
    <w:rsid w:val="5B0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A8BCD"/>
  <w15:docId w15:val="{A31022A4-E7F2-42F1-93E4-97659323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C7DC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0F271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6A1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A15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A1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A15E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b">
    <w:name w:val="本文正文"/>
    <w:basedOn w:val="a"/>
    <w:next w:val="a"/>
    <w:qFormat/>
    <w:rsid w:val="006A15E5"/>
    <w:pPr>
      <w:spacing w:line="580" w:lineRule="exact"/>
      <w:ind w:firstLineChars="200" w:firstLine="20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20">
    <w:name w:val="标题 2 字符"/>
    <w:basedOn w:val="a0"/>
    <w:link w:val="2"/>
    <w:rsid w:val="000F2712"/>
    <w:rPr>
      <w:rFonts w:ascii="Arial" w:eastAsia="黑体" w:hAnsi="Arial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CC7DC6"/>
    <w:rPr>
      <w:b/>
      <w:bCs/>
      <w:kern w:val="44"/>
      <w:sz w:val="44"/>
      <w:szCs w:val="44"/>
    </w:rPr>
  </w:style>
  <w:style w:type="character" w:styleId="ac">
    <w:name w:val="Unresolved Mention"/>
    <w:basedOn w:val="a0"/>
    <w:uiPriority w:val="99"/>
    <w:semiHidden/>
    <w:unhideWhenUsed/>
    <w:rsid w:val="00197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5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5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ing@nuaa.edu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ying@nuaa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HTL@nuaa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8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helicopter</dc:creator>
  <cp:lastModifiedBy>hp</cp:lastModifiedBy>
  <cp:revision>91</cp:revision>
  <cp:lastPrinted>2022-07-07T02:33:00Z</cp:lastPrinted>
  <dcterms:created xsi:type="dcterms:W3CDTF">2021-11-15T02:08:00Z</dcterms:created>
  <dcterms:modified xsi:type="dcterms:W3CDTF">2023-11-12T08:56:00Z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B5175A45D37740A0AA623D104C157DE2</vt:lpwstr>
  </property>
</Properties>
</file>