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0B53" w14:textId="77777777" w:rsidR="00855057" w:rsidRPr="00855057" w:rsidRDefault="00855057" w:rsidP="00855057">
      <w:pPr>
        <w:spacing w:line="360" w:lineRule="auto"/>
        <w:jc w:val="center"/>
        <w:rPr>
          <w:rFonts w:hint="eastAsia"/>
          <w:b/>
          <w:bCs/>
          <w:sz w:val="24"/>
          <w:szCs w:val="24"/>
        </w:rPr>
      </w:pPr>
      <w:r w:rsidRPr="00855057">
        <w:rPr>
          <w:rFonts w:hint="eastAsia"/>
          <w:b/>
          <w:bCs/>
          <w:sz w:val="24"/>
          <w:szCs w:val="24"/>
        </w:rPr>
        <w:t>关于发布“极端条件电磁能装备科学基础”重大研究计划</w:t>
      </w:r>
      <w:r w:rsidRPr="00855057">
        <w:rPr>
          <w:rFonts w:hint="eastAsia"/>
          <w:b/>
          <w:bCs/>
          <w:sz w:val="24"/>
          <w:szCs w:val="24"/>
        </w:rPr>
        <w:t>2021</w:t>
      </w:r>
      <w:r w:rsidRPr="00855057">
        <w:rPr>
          <w:rFonts w:hint="eastAsia"/>
          <w:b/>
          <w:bCs/>
          <w:sz w:val="24"/>
          <w:szCs w:val="24"/>
        </w:rPr>
        <w:t>年度项目指南的通告</w:t>
      </w:r>
    </w:p>
    <w:p w14:paraId="4FB48F86" w14:textId="77777777" w:rsidR="00855057" w:rsidRPr="00855057" w:rsidRDefault="00855057" w:rsidP="00855057">
      <w:pPr>
        <w:spacing w:line="360" w:lineRule="auto"/>
        <w:jc w:val="center"/>
        <w:rPr>
          <w:b/>
          <w:bCs/>
          <w:sz w:val="24"/>
          <w:szCs w:val="24"/>
        </w:rPr>
      </w:pPr>
      <w:r w:rsidRPr="00855057">
        <w:rPr>
          <w:rFonts w:hint="eastAsia"/>
          <w:b/>
          <w:bCs/>
          <w:sz w:val="24"/>
          <w:szCs w:val="24"/>
        </w:rPr>
        <w:t>国科金发计〔</w:t>
      </w:r>
      <w:r w:rsidRPr="00855057">
        <w:rPr>
          <w:rFonts w:hint="eastAsia"/>
          <w:b/>
          <w:bCs/>
          <w:sz w:val="24"/>
          <w:szCs w:val="24"/>
        </w:rPr>
        <w:t>2021</w:t>
      </w:r>
      <w:r w:rsidRPr="00855057">
        <w:rPr>
          <w:rFonts w:hint="eastAsia"/>
          <w:b/>
          <w:bCs/>
          <w:sz w:val="24"/>
          <w:szCs w:val="24"/>
        </w:rPr>
        <w:t>〕</w:t>
      </w:r>
      <w:r w:rsidRPr="00855057">
        <w:rPr>
          <w:rFonts w:hint="eastAsia"/>
          <w:b/>
          <w:bCs/>
          <w:sz w:val="24"/>
          <w:szCs w:val="24"/>
        </w:rPr>
        <w:t>56</w:t>
      </w:r>
      <w:r w:rsidRPr="00855057">
        <w:rPr>
          <w:rFonts w:hint="eastAsia"/>
          <w:b/>
          <w:bCs/>
          <w:sz w:val="24"/>
          <w:szCs w:val="24"/>
        </w:rPr>
        <w:t>号</w:t>
      </w:r>
    </w:p>
    <w:p w14:paraId="7D49681A" w14:textId="77777777" w:rsidR="00855057" w:rsidRDefault="00855057" w:rsidP="00855057">
      <w:pPr>
        <w:spacing w:line="360" w:lineRule="auto"/>
        <w:ind w:firstLineChars="200" w:firstLine="420"/>
      </w:pPr>
      <w:r>
        <w:rPr>
          <w:rFonts w:hint="eastAsia"/>
        </w:rPr>
        <w:t>极端条件电磁能装备科学基础重大研究计划以电磁能装备领域的国家重大战略需求为牵引，以建立电磁热力多场耦合极端冲击条件电磁能装备基础理论为核心，通过在等价实验机理、在线测量原理、复杂系统建模理论、快速数值求解算法、材料评价与设计方法和数据处理及分析方法方面的不断创新，为电磁能装备的研制及发展提供科学基础。</w:t>
      </w:r>
    </w:p>
    <w:p w14:paraId="12B594A9" w14:textId="3DB3B7BA" w:rsidR="00855057" w:rsidRDefault="00855057" w:rsidP="00855057">
      <w:pPr>
        <w:spacing w:line="360" w:lineRule="auto"/>
        <w:ind w:firstLine="420"/>
      </w:pPr>
      <w:r>
        <w:rPr>
          <w:rFonts w:hint="eastAsia"/>
        </w:rPr>
        <w:t>一、</w:t>
      </w:r>
      <w:r>
        <w:rPr>
          <w:rFonts w:hint="eastAsia"/>
        </w:rPr>
        <w:t>科学目标</w:t>
      </w:r>
    </w:p>
    <w:p w14:paraId="3410D696" w14:textId="77777777" w:rsidR="00855057" w:rsidRDefault="00855057" w:rsidP="00855057">
      <w:pPr>
        <w:spacing w:line="360" w:lineRule="auto"/>
        <w:ind w:firstLine="420"/>
      </w:pPr>
      <w:r>
        <w:rPr>
          <w:rFonts w:hint="eastAsia"/>
        </w:rPr>
        <w:t>聚焦电磁能装备及其所用储能电介质材料和直线推进金属材料在多场耦合极端冲击条件下的构效关系和物性演化，以材料调控为基础，以耦合测试为手段，以长效服役为目标，揭示电磁热力多场耦合极端冲击条件电磁能与材料相互作用时空演化机理，构建电磁热力多场耦合极端冲击条件电磁能装备科学基础，引领电磁能装备研发模式变革，产生重大原始创新，占领电磁能技术领域制高点，形成代表世界电磁能技术水平的战略科技力量。</w:t>
      </w:r>
    </w:p>
    <w:p w14:paraId="36202818" w14:textId="350C4DC9" w:rsidR="00855057" w:rsidRDefault="00855057" w:rsidP="00855057">
      <w:pPr>
        <w:spacing w:line="360" w:lineRule="auto"/>
        <w:ind w:firstLine="420"/>
        <w:rPr>
          <w:rFonts w:hint="eastAsia"/>
        </w:rPr>
      </w:pPr>
      <w:r>
        <w:rPr>
          <w:rFonts w:hint="eastAsia"/>
        </w:rPr>
        <w:t>二、核心科学问题</w:t>
      </w:r>
    </w:p>
    <w:p w14:paraId="727F17C5" w14:textId="77777777" w:rsidR="00855057" w:rsidRDefault="00855057" w:rsidP="00855057">
      <w:pPr>
        <w:spacing w:line="360" w:lineRule="auto"/>
        <w:rPr>
          <w:rFonts w:hint="eastAsia"/>
        </w:rPr>
      </w:pPr>
      <w:r>
        <w:rPr>
          <w:rFonts w:hint="eastAsia"/>
        </w:rPr>
        <w:t xml:space="preserve">　　电磁热力多场耦合极端冲击条件电磁能与材料相互作用时空演化机理。</w:t>
      </w:r>
    </w:p>
    <w:p w14:paraId="2A446CBB" w14:textId="77777777" w:rsidR="00855057" w:rsidRDefault="00855057" w:rsidP="00855057">
      <w:pPr>
        <w:spacing w:line="360" w:lineRule="auto"/>
        <w:rPr>
          <w:rFonts w:hint="eastAsia"/>
        </w:rPr>
      </w:pPr>
      <w:r>
        <w:rPr>
          <w:rFonts w:hint="eastAsia"/>
        </w:rPr>
        <w:t xml:space="preserve">　　三、</w:t>
      </w:r>
      <w:r>
        <w:rPr>
          <w:rFonts w:hint="eastAsia"/>
        </w:rPr>
        <w:t>2021</w:t>
      </w:r>
      <w:r>
        <w:rPr>
          <w:rFonts w:hint="eastAsia"/>
        </w:rPr>
        <w:t>年度重点资助研究方向</w:t>
      </w:r>
    </w:p>
    <w:p w14:paraId="4C42A9C6" w14:textId="77777777" w:rsidR="00855057" w:rsidRDefault="00855057" w:rsidP="00855057">
      <w:pPr>
        <w:spacing w:line="360" w:lineRule="auto"/>
        <w:rPr>
          <w:rFonts w:hint="eastAsia"/>
        </w:rPr>
      </w:pPr>
      <w:r>
        <w:rPr>
          <w:rFonts w:hint="eastAsia"/>
        </w:rPr>
        <w:t xml:space="preserve">　　</w:t>
      </w:r>
      <w:r>
        <w:rPr>
          <w:rFonts w:hint="eastAsia"/>
        </w:rPr>
        <w:t>2021</w:t>
      </w:r>
      <w:r>
        <w:rPr>
          <w:rFonts w:hint="eastAsia"/>
        </w:rPr>
        <w:t>年度申请类型为培育项目或重点支持项目，拟重点资助（但不限于）的方向有：</w:t>
      </w:r>
    </w:p>
    <w:p w14:paraId="764E468E" w14:textId="77777777" w:rsidR="00855057" w:rsidRDefault="00855057" w:rsidP="00855057">
      <w:pPr>
        <w:spacing w:line="360" w:lineRule="auto"/>
        <w:rPr>
          <w:rFonts w:hint="eastAsia"/>
        </w:rPr>
      </w:pPr>
      <w:r>
        <w:rPr>
          <w:rFonts w:hint="eastAsia"/>
        </w:rPr>
        <w:t xml:space="preserve">　　（一）电磁能装备材料极端条件等价试验与测量技术。</w:t>
      </w:r>
    </w:p>
    <w:p w14:paraId="749974B6" w14:textId="77777777" w:rsidR="00855057" w:rsidRDefault="00855057" w:rsidP="00855057">
      <w:pPr>
        <w:spacing w:line="360" w:lineRule="auto"/>
      </w:pPr>
      <w:r>
        <w:rPr>
          <w:rFonts w:hint="eastAsia"/>
        </w:rPr>
        <w:t xml:space="preserve">　　研究储能电介质材料极端条件等价试验和等效测试技术（分辨率≤</w:t>
      </w:r>
      <w:r>
        <w:rPr>
          <w:rFonts w:hint="eastAsia"/>
        </w:rPr>
        <w:t>0.01</w:t>
      </w:r>
      <w:r>
        <w:rPr>
          <w:rFonts w:hint="eastAsia"/>
        </w:rPr>
        <w:t>μ</w:t>
      </w:r>
      <w:r>
        <w:rPr>
          <w:rFonts w:hint="eastAsia"/>
        </w:rPr>
        <w:t>m</w:t>
      </w:r>
      <w:r>
        <w:rPr>
          <w:rFonts w:hint="eastAsia"/>
        </w:rPr>
        <w:t>）；发展极端条件下电磁能装备直线推进材料电磁热力多场强耦合作用的同步加载方法（温升速率≥</w:t>
      </w:r>
      <w:r>
        <w:rPr>
          <w:rFonts w:hint="eastAsia"/>
        </w:rPr>
        <w:t>106K/s</w:t>
      </w:r>
      <w:r>
        <w:rPr>
          <w:rFonts w:hint="eastAsia"/>
        </w:rPr>
        <w:t>、电流密度≥</w:t>
      </w:r>
      <w:r>
        <w:rPr>
          <w:rFonts w:hint="eastAsia"/>
        </w:rPr>
        <w:t>1010A/m</w:t>
      </w:r>
      <w:r>
        <w:rPr>
          <w:rFonts w:hint="eastAsia"/>
        </w:rPr>
        <w:t>²、应变速率≥</w:t>
      </w:r>
      <w:r>
        <w:rPr>
          <w:rFonts w:hint="eastAsia"/>
        </w:rPr>
        <w:t>106s-1</w:t>
      </w:r>
      <w:r>
        <w:rPr>
          <w:rFonts w:hint="eastAsia"/>
        </w:rPr>
        <w:t>）；研究电磁能装备超高速（</w:t>
      </w:r>
      <w:r>
        <w:rPr>
          <w:rFonts w:hint="eastAsia"/>
        </w:rPr>
        <w:t>&gt;2000m/s</w:t>
      </w:r>
      <w:r>
        <w:rPr>
          <w:rFonts w:hint="eastAsia"/>
        </w:rPr>
        <w:t>）载流滑动摩擦特性的等价试验技术和测量方法；研究电磁能装备超高速运动过程直线推进材料多相态及其演化过程形貌的连续观测技术（时间分辨率≤</w:t>
      </w:r>
      <w:r>
        <w:rPr>
          <w:rFonts w:hint="eastAsia"/>
        </w:rPr>
        <w:t>1</w:t>
      </w:r>
      <w:r>
        <w:rPr>
          <w:rFonts w:hint="eastAsia"/>
        </w:rPr>
        <w:t>μ</w:t>
      </w:r>
      <w:r>
        <w:rPr>
          <w:rFonts w:hint="eastAsia"/>
        </w:rPr>
        <w:t>s</w:t>
      </w:r>
      <w:r>
        <w:rPr>
          <w:rFonts w:hint="eastAsia"/>
        </w:rPr>
        <w:t>，空间分辨率≤</w:t>
      </w:r>
      <w:r>
        <w:rPr>
          <w:rFonts w:hint="eastAsia"/>
        </w:rPr>
        <w:t>0.1</w:t>
      </w:r>
      <w:r>
        <w:rPr>
          <w:rFonts w:hint="eastAsia"/>
        </w:rPr>
        <w:t>μ</w:t>
      </w:r>
      <w:r>
        <w:rPr>
          <w:rFonts w:hint="eastAsia"/>
        </w:rPr>
        <w:t>m</w:t>
      </w:r>
      <w:r>
        <w:rPr>
          <w:rFonts w:hint="eastAsia"/>
        </w:rPr>
        <w:t>，连续观测时间≥</w:t>
      </w:r>
      <w:r>
        <w:rPr>
          <w:rFonts w:hint="eastAsia"/>
        </w:rPr>
        <w:t>10ms</w:t>
      </w:r>
      <w:r>
        <w:rPr>
          <w:rFonts w:hint="eastAsia"/>
        </w:rPr>
        <w:t>）；电磁能装备发射动力学机理和极端条件运动参数测试技术。</w:t>
      </w:r>
    </w:p>
    <w:p w14:paraId="5316E1F3" w14:textId="77777777" w:rsidR="00855057" w:rsidRDefault="00855057" w:rsidP="00855057">
      <w:pPr>
        <w:spacing w:line="360" w:lineRule="auto"/>
        <w:rPr>
          <w:rFonts w:hint="eastAsia"/>
        </w:rPr>
      </w:pPr>
      <w:r>
        <w:rPr>
          <w:rFonts w:hint="eastAsia"/>
        </w:rPr>
        <w:t xml:space="preserve">　　（二）极端条件电磁能装备材料物性演变机理与非线性构效关系。</w:t>
      </w:r>
    </w:p>
    <w:p w14:paraId="4F392A01" w14:textId="77777777" w:rsidR="00855057" w:rsidRDefault="00855057" w:rsidP="00855057">
      <w:pPr>
        <w:spacing w:line="360" w:lineRule="auto"/>
        <w:rPr>
          <w:rFonts w:hint="eastAsia"/>
        </w:rPr>
      </w:pPr>
      <w:r>
        <w:rPr>
          <w:rFonts w:hint="eastAsia"/>
        </w:rPr>
        <w:t xml:space="preserve">　　研究极端条件电磁能装备储能电介质材料服役性能的各参量时空演化规律和指标评价体系；研究极端条件电磁能装备直线推进材料的各参量时空演化规律和指标评价体系；建立极端条件电磁能装备储能电介质材料和直线推进材料非线性响应的精细描述模型；建模和所建立的指标评价体系精度≤</w:t>
      </w:r>
      <w:r>
        <w:rPr>
          <w:rFonts w:hint="eastAsia"/>
        </w:rPr>
        <w:t>10%</w:t>
      </w:r>
      <w:r>
        <w:rPr>
          <w:rFonts w:hint="eastAsia"/>
        </w:rPr>
        <w:t>。</w:t>
      </w:r>
    </w:p>
    <w:p w14:paraId="1D43D8F3" w14:textId="77777777" w:rsidR="00855057" w:rsidRDefault="00855057" w:rsidP="00855057">
      <w:pPr>
        <w:spacing w:line="360" w:lineRule="auto"/>
        <w:rPr>
          <w:rFonts w:hint="eastAsia"/>
        </w:rPr>
      </w:pPr>
      <w:r>
        <w:rPr>
          <w:rFonts w:hint="eastAsia"/>
        </w:rPr>
        <w:t xml:space="preserve">　　（三）极端条件电磁能装备服役过程的动态建模。</w:t>
      </w:r>
    </w:p>
    <w:p w14:paraId="0147E50E" w14:textId="77777777" w:rsidR="00855057" w:rsidRDefault="00855057" w:rsidP="00855057">
      <w:pPr>
        <w:spacing w:line="360" w:lineRule="auto"/>
        <w:rPr>
          <w:rFonts w:hint="eastAsia"/>
        </w:rPr>
      </w:pPr>
      <w:r>
        <w:rPr>
          <w:rFonts w:hint="eastAsia"/>
        </w:rPr>
        <w:lastRenderedPageBreak/>
        <w:t xml:space="preserve">　　发展极端条件储能装备服役过程动态建模方法；发展极端条件电磁能装备超高速载流摩擦装置的高精度数值建模方法；开展电磁能装备和发射环境耦合系统动力学建模与性能快速预测研究，建模精度≤</w:t>
      </w:r>
      <w:r>
        <w:rPr>
          <w:rFonts w:hint="eastAsia"/>
        </w:rPr>
        <w:t>10%</w:t>
      </w:r>
      <w:r>
        <w:rPr>
          <w:rFonts w:hint="eastAsia"/>
        </w:rPr>
        <w:t>；研究极端条件电磁能装备与材料相互影响机理。</w:t>
      </w:r>
    </w:p>
    <w:p w14:paraId="101248B9" w14:textId="77777777" w:rsidR="00855057" w:rsidRDefault="00855057" w:rsidP="00855057">
      <w:pPr>
        <w:spacing w:line="360" w:lineRule="auto"/>
        <w:rPr>
          <w:rFonts w:hint="eastAsia"/>
        </w:rPr>
      </w:pPr>
      <w:r>
        <w:rPr>
          <w:rFonts w:hint="eastAsia"/>
        </w:rPr>
        <w:t xml:space="preserve">　　（四）极端条件电磁能装备颠覆性新材料探索研究。</w:t>
      </w:r>
    </w:p>
    <w:p w14:paraId="52322346" w14:textId="77777777" w:rsidR="00855057" w:rsidRDefault="00855057" w:rsidP="00855057">
      <w:pPr>
        <w:spacing w:line="360" w:lineRule="auto"/>
        <w:rPr>
          <w:rFonts w:hint="eastAsia"/>
        </w:rPr>
      </w:pPr>
      <w:r>
        <w:rPr>
          <w:rFonts w:hint="eastAsia"/>
        </w:rPr>
        <w:t xml:space="preserve">　　面向未来电磁能装备发展需求，应用人工智能和大数据等前沿技术，探索关键性能显著提升、满足极端条件电磁热力多场耦合服役需求、促进电磁能装备轻量化和长寿化的颠覆性新概念材料。其中，储能电介质材料要求储能密度≥</w:t>
      </w:r>
      <w:r>
        <w:rPr>
          <w:rFonts w:hint="eastAsia"/>
        </w:rPr>
        <w:t>8MJ/m</w:t>
      </w:r>
      <w:r>
        <w:rPr>
          <w:rFonts w:hint="eastAsia"/>
        </w:rPr>
        <w:t>³（涵盖电压范围</w:t>
      </w:r>
      <w:r>
        <w:rPr>
          <w:rFonts w:hint="eastAsia"/>
        </w:rPr>
        <w:t>2~15kV</w:t>
      </w:r>
      <w:r>
        <w:rPr>
          <w:rFonts w:hint="eastAsia"/>
        </w:rPr>
        <w:t>），寿命≥</w:t>
      </w:r>
      <w:r>
        <w:rPr>
          <w:rFonts w:hint="eastAsia"/>
        </w:rPr>
        <w:t>2</w:t>
      </w:r>
      <w:r>
        <w:rPr>
          <w:rFonts w:hint="eastAsia"/>
        </w:rPr>
        <w:t>万次，放电效率≥</w:t>
      </w:r>
      <w:r>
        <w:rPr>
          <w:rFonts w:hint="eastAsia"/>
        </w:rPr>
        <w:t>95%</w:t>
      </w:r>
      <w:r>
        <w:rPr>
          <w:rFonts w:hint="eastAsia"/>
        </w:rPr>
        <w:t>（</w:t>
      </w:r>
      <w:r>
        <w:rPr>
          <w:rFonts w:hint="eastAsia"/>
        </w:rPr>
        <w:t>10kHz</w:t>
      </w:r>
      <w:r>
        <w:rPr>
          <w:rFonts w:hint="eastAsia"/>
        </w:rPr>
        <w:t>范围内），充放电频率≥</w:t>
      </w:r>
      <w:r>
        <w:rPr>
          <w:rFonts w:hint="eastAsia"/>
        </w:rPr>
        <w:t>20</w:t>
      </w:r>
      <w:r>
        <w:rPr>
          <w:rFonts w:hint="eastAsia"/>
        </w:rPr>
        <w:t>次</w:t>
      </w:r>
      <w:r>
        <w:rPr>
          <w:rFonts w:hint="eastAsia"/>
        </w:rPr>
        <w:t>/</w:t>
      </w:r>
      <w:r>
        <w:rPr>
          <w:rFonts w:hint="eastAsia"/>
        </w:rPr>
        <w:t>分；直线推进摩擦副材料要求屈服强度</w:t>
      </w:r>
      <w:r>
        <w:rPr>
          <w:rFonts w:hint="eastAsia"/>
        </w:rPr>
        <w:t>500-800MPa</w:t>
      </w:r>
      <w:r>
        <w:rPr>
          <w:rFonts w:hint="eastAsia"/>
        </w:rPr>
        <w:t>，导电率</w:t>
      </w:r>
      <w:r>
        <w:rPr>
          <w:rFonts w:hint="eastAsia"/>
        </w:rPr>
        <w:t>45-90%IACS</w:t>
      </w:r>
      <w:r>
        <w:rPr>
          <w:rFonts w:hint="eastAsia"/>
        </w:rPr>
        <w:t>，延伸率≥</w:t>
      </w:r>
      <w:r>
        <w:rPr>
          <w:rFonts w:hint="eastAsia"/>
        </w:rPr>
        <w:t>12%</w:t>
      </w:r>
      <w:r>
        <w:rPr>
          <w:rFonts w:hint="eastAsia"/>
        </w:rPr>
        <w:t>，软化温度</w:t>
      </w:r>
      <w:r>
        <w:rPr>
          <w:rFonts w:hint="eastAsia"/>
        </w:rPr>
        <w:t>400-650</w:t>
      </w:r>
      <w:r>
        <w:rPr>
          <w:rFonts w:hint="eastAsia"/>
        </w:rPr>
        <w:t>℃，可实现≥</w:t>
      </w:r>
      <w:r>
        <w:rPr>
          <w:rFonts w:hint="eastAsia"/>
        </w:rPr>
        <w:t>2</w:t>
      </w:r>
      <w:r>
        <w:rPr>
          <w:rFonts w:hint="eastAsia"/>
        </w:rPr>
        <w:t>吨大规格制备，并可耐电弧烧蚀和耐载流摩擦磨损。</w:t>
      </w:r>
    </w:p>
    <w:p w14:paraId="165C5FF6" w14:textId="77777777" w:rsidR="00855057" w:rsidRDefault="00855057" w:rsidP="00855057">
      <w:pPr>
        <w:spacing w:line="360" w:lineRule="auto"/>
        <w:rPr>
          <w:rFonts w:hint="eastAsia"/>
        </w:rPr>
      </w:pPr>
      <w:r>
        <w:rPr>
          <w:rFonts w:hint="eastAsia"/>
        </w:rPr>
        <w:t xml:space="preserve">　　四、遴选项目的基本原则</w:t>
      </w:r>
    </w:p>
    <w:p w14:paraId="7BA4FB34" w14:textId="77777777" w:rsidR="00855057" w:rsidRDefault="00855057" w:rsidP="00855057">
      <w:pPr>
        <w:spacing w:line="360" w:lineRule="auto"/>
        <w:rPr>
          <w:rFonts w:hint="eastAsia"/>
        </w:rPr>
      </w:pPr>
      <w:r>
        <w:rPr>
          <w:rFonts w:hint="eastAsia"/>
        </w:rPr>
        <w:t xml:space="preserve">　　（一）项目申请应符合以下限定条件。本重大研究计划所述的电磁能装备特指实现电磁能与动能间瞬时高功率转换的装备；所述的极端条件特指多场耦合和极端冲击的共同作用，其中极端冲击指的是极高功率、极短时间（</w:t>
      </w:r>
      <w:proofErr w:type="spellStart"/>
      <w:r>
        <w:rPr>
          <w:rFonts w:hint="eastAsia"/>
        </w:rPr>
        <w:t>ms</w:t>
      </w:r>
      <w:proofErr w:type="spellEnd"/>
      <w:r>
        <w:rPr>
          <w:rFonts w:hint="eastAsia"/>
        </w:rPr>
        <w:t>级）、极大电流（</w:t>
      </w:r>
      <w:r>
        <w:rPr>
          <w:rFonts w:hint="eastAsia"/>
        </w:rPr>
        <w:t>MA</w:t>
      </w:r>
      <w:r>
        <w:rPr>
          <w:rFonts w:hint="eastAsia"/>
        </w:rPr>
        <w:t>级）和极高速度，多场耦合指的是电磁热力共同作用下的多物理场强耦合；所述的电磁能装备材料聚焦电磁能装备所用的储能电介质材料和直线推进金属材料两类。</w:t>
      </w:r>
    </w:p>
    <w:p w14:paraId="2D61CA6F" w14:textId="77777777" w:rsidR="00855057" w:rsidRDefault="00855057" w:rsidP="00855057">
      <w:pPr>
        <w:spacing w:line="360" w:lineRule="auto"/>
        <w:rPr>
          <w:rFonts w:hint="eastAsia"/>
        </w:rPr>
      </w:pPr>
      <w:r>
        <w:rPr>
          <w:rFonts w:hint="eastAsia"/>
        </w:rPr>
        <w:t xml:space="preserve">　　（二）鼓励来自电气、材料、数学、物理、信息等不同学科领域的研究队伍联合申请。</w:t>
      </w:r>
    </w:p>
    <w:p w14:paraId="5DCA8910" w14:textId="77777777" w:rsidR="00855057" w:rsidRDefault="00855057" w:rsidP="00855057">
      <w:pPr>
        <w:spacing w:line="360" w:lineRule="auto"/>
        <w:rPr>
          <w:rFonts w:hint="eastAsia"/>
        </w:rPr>
      </w:pPr>
      <w:r>
        <w:rPr>
          <w:rFonts w:hint="eastAsia"/>
        </w:rPr>
        <w:t xml:space="preserve">　　五、</w:t>
      </w:r>
      <w:r>
        <w:rPr>
          <w:rFonts w:hint="eastAsia"/>
        </w:rPr>
        <w:t>2021</w:t>
      </w:r>
      <w:r>
        <w:rPr>
          <w:rFonts w:hint="eastAsia"/>
        </w:rPr>
        <w:t>年度资助计划</w:t>
      </w:r>
    </w:p>
    <w:p w14:paraId="170BB722" w14:textId="77777777" w:rsidR="00855057" w:rsidRDefault="00855057" w:rsidP="00855057">
      <w:pPr>
        <w:spacing w:line="360" w:lineRule="auto"/>
        <w:rPr>
          <w:rFonts w:hint="eastAsia"/>
        </w:rPr>
      </w:pPr>
      <w:r>
        <w:rPr>
          <w:rFonts w:hint="eastAsia"/>
        </w:rPr>
        <w:t xml:space="preserve">　　</w:t>
      </w:r>
      <w:r>
        <w:rPr>
          <w:rFonts w:hint="eastAsia"/>
        </w:rPr>
        <w:t>2021</w:t>
      </w:r>
      <w:r>
        <w:rPr>
          <w:rFonts w:hint="eastAsia"/>
        </w:rPr>
        <w:t>年度拟资助培育项目</w:t>
      </w:r>
      <w:r>
        <w:rPr>
          <w:rFonts w:hint="eastAsia"/>
        </w:rPr>
        <w:t>9</w:t>
      </w:r>
      <w:r>
        <w:rPr>
          <w:rFonts w:hint="eastAsia"/>
        </w:rPr>
        <w:t>项，直接费用的资助强度约为</w:t>
      </w:r>
      <w:r>
        <w:rPr>
          <w:rFonts w:hint="eastAsia"/>
        </w:rPr>
        <w:t>80</w:t>
      </w:r>
      <w:r>
        <w:rPr>
          <w:rFonts w:hint="eastAsia"/>
        </w:rPr>
        <w:t>万元</w:t>
      </w:r>
      <w:r>
        <w:rPr>
          <w:rFonts w:hint="eastAsia"/>
        </w:rPr>
        <w:t>/</w:t>
      </w:r>
      <w:r>
        <w:rPr>
          <w:rFonts w:hint="eastAsia"/>
        </w:rPr>
        <w:t>项，资助期限为</w:t>
      </w:r>
      <w:r>
        <w:rPr>
          <w:rFonts w:hint="eastAsia"/>
        </w:rPr>
        <w:t>3</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2024</w:t>
      </w:r>
      <w:r>
        <w:rPr>
          <w:rFonts w:hint="eastAsia"/>
        </w:rPr>
        <w:t>年</w:t>
      </w:r>
      <w:r>
        <w:rPr>
          <w:rFonts w:hint="eastAsia"/>
        </w:rPr>
        <w:t>12</w:t>
      </w:r>
      <w:r>
        <w:rPr>
          <w:rFonts w:hint="eastAsia"/>
        </w:rPr>
        <w:t>月</w:t>
      </w:r>
      <w:r>
        <w:rPr>
          <w:rFonts w:hint="eastAsia"/>
        </w:rPr>
        <w:t>31</w:t>
      </w:r>
      <w:r>
        <w:rPr>
          <w:rFonts w:hint="eastAsia"/>
        </w:rPr>
        <w:t>日”；拟资助重点支持项目</w:t>
      </w:r>
      <w:r>
        <w:rPr>
          <w:rFonts w:hint="eastAsia"/>
        </w:rPr>
        <w:t>9</w:t>
      </w:r>
      <w:r>
        <w:rPr>
          <w:rFonts w:hint="eastAsia"/>
        </w:rPr>
        <w:t>项，直接费用的资助强度约为</w:t>
      </w:r>
      <w:r>
        <w:rPr>
          <w:rFonts w:hint="eastAsia"/>
        </w:rPr>
        <w:t>300</w:t>
      </w:r>
      <w:r>
        <w:rPr>
          <w:rFonts w:hint="eastAsia"/>
        </w:rPr>
        <w:t>万元</w:t>
      </w:r>
      <w:r>
        <w:rPr>
          <w:rFonts w:hint="eastAsia"/>
        </w:rPr>
        <w:t>/</w:t>
      </w:r>
      <w:r>
        <w:rPr>
          <w:rFonts w:hint="eastAsia"/>
        </w:rPr>
        <w:t>项，资助期限为</w:t>
      </w:r>
      <w:r>
        <w:rPr>
          <w:rFonts w:hint="eastAsia"/>
        </w:rPr>
        <w:t>4</w:t>
      </w:r>
      <w:r>
        <w:rPr>
          <w:rFonts w:hint="eastAsia"/>
        </w:rPr>
        <w:t>年，申请书中研究期限应填写“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14:paraId="5E352C1D" w14:textId="77777777" w:rsidR="00855057" w:rsidRDefault="00855057" w:rsidP="00855057">
      <w:pPr>
        <w:spacing w:line="360" w:lineRule="auto"/>
        <w:rPr>
          <w:rFonts w:hint="eastAsia"/>
        </w:rPr>
      </w:pPr>
      <w:r>
        <w:rPr>
          <w:rFonts w:hint="eastAsia"/>
        </w:rPr>
        <w:t xml:space="preserve">　　六、申请注意事项</w:t>
      </w:r>
    </w:p>
    <w:p w14:paraId="0E54C445" w14:textId="77777777" w:rsidR="00855057" w:rsidRDefault="00855057" w:rsidP="00855057">
      <w:pPr>
        <w:spacing w:line="360" w:lineRule="auto"/>
        <w:rPr>
          <w:rFonts w:hint="eastAsia"/>
        </w:rPr>
      </w:pPr>
      <w:r>
        <w:rPr>
          <w:rFonts w:hint="eastAsia"/>
        </w:rPr>
        <w:t xml:space="preserve">　　（一）申请条件。</w:t>
      </w:r>
    </w:p>
    <w:p w14:paraId="7057DF7E" w14:textId="77777777" w:rsidR="00855057" w:rsidRDefault="00855057" w:rsidP="00855057">
      <w:pPr>
        <w:spacing w:line="360" w:lineRule="auto"/>
        <w:rPr>
          <w:rFonts w:hint="eastAsia"/>
        </w:rPr>
      </w:pPr>
      <w:r>
        <w:rPr>
          <w:rFonts w:hint="eastAsia"/>
        </w:rPr>
        <w:t xml:space="preserve">　　本重大研究计划项目申请人应当具备以下条件：</w:t>
      </w:r>
    </w:p>
    <w:p w14:paraId="23B4C043" w14:textId="77777777" w:rsidR="00855057" w:rsidRDefault="00855057" w:rsidP="00855057">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14:paraId="11DED649" w14:textId="77777777" w:rsidR="00855057" w:rsidRDefault="00855057" w:rsidP="00855057">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14:paraId="2A318DD9" w14:textId="77777777" w:rsidR="00855057" w:rsidRDefault="00855057" w:rsidP="00855057">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14:paraId="1A49B033" w14:textId="77777777" w:rsidR="00855057" w:rsidRDefault="00855057" w:rsidP="00855057">
      <w:pPr>
        <w:spacing w:line="360" w:lineRule="auto"/>
        <w:rPr>
          <w:rFonts w:hint="eastAsia"/>
        </w:rPr>
      </w:pPr>
      <w:r>
        <w:rPr>
          <w:rFonts w:hint="eastAsia"/>
        </w:rPr>
        <w:t xml:space="preserve">　　（二）限项申请规定。</w:t>
      </w:r>
    </w:p>
    <w:p w14:paraId="5545B241" w14:textId="77777777" w:rsidR="00855057" w:rsidRDefault="00855057" w:rsidP="00855057">
      <w:pPr>
        <w:spacing w:line="360" w:lineRule="auto"/>
        <w:rPr>
          <w:rFonts w:hint="eastAsia"/>
        </w:rPr>
      </w:pPr>
      <w:r>
        <w:rPr>
          <w:rFonts w:hint="eastAsia"/>
        </w:rPr>
        <w:lastRenderedPageBreak/>
        <w:t xml:space="preserve">　　执行《</w:t>
      </w:r>
      <w:r>
        <w:rPr>
          <w:rFonts w:hint="eastAsia"/>
        </w:rPr>
        <w:t>2021</w:t>
      </w:r>
      <w:r>
        <w:rPr>
          <w:rFonts w:hint="eastAsia"/>
        </w:rPr>
        <w:t>年度国家自然科学基金项目指南》“申请规定”中限项申请规定的相关要求。</w:t>
      </w:r>
    </w:p>
    <w:p w14:paraId="02A65367" w14:textId="77777777" w:rsidR="00855057" w:rsidRDefault="00855057" w:rsidP="00855057">
      <w:pPr>
        <w:spacing w:line="360" w:lineRule="auto"/>
        <w:rPr>
          <w:rFonts w:hint="eastAsia"/>
        </w:rPr>
      </w:pPr>
      <w:r>
        <w:rPr>
          <w:rFonts w:hint="eastAsia"/>
        </w:rPr>
        <w:t xml:space="preserve">　　（三）申请注意事项。</w:t>
      </w:r>
    </w:p>
    <w:p w14:paraId="6F209E8D" w14:textId="77777777" w:rsidR="00855057" w:rsidRDefault="00855057" w:rsidP="00855057">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14:paraId="3DD39BF8" w14:textId="77777777" w:rsidR="00855057" w:rsidRDefault="00855057" w:rsidP="00855057">
      <w:pPr>
        <w:spacing w:line="360" w:lineRule="auto"/>
        <w:rPr>
          <w:rFonts w:hint="eastAsia"/>
        </w:rPr>
      </w:pPr>
      <w:r>
        <w:rPr>
          <w:rFonts w:hint="eastAsia"/>
        </w:rPr>
        <w:t xml:space="preserve">　　</w:t>
      </w:r>
      <w:r>
        <w:rPr>
          <w:rFonts w:hint="eastAsia"/>
        </w:rPr>
        <w:t xml:space="preserve">1. </w:t>
      </w:r>
      <w:r>
        <w:rPr>
          <w:rFonts w:hint="eastAsia"/>
        </w:rPr>
        <w:t>本重大研究计划项目实行无纸化申请。申请书提交日期为</w:t>
      </w:r>
      <w:r>
        <w:rPr>
          <w:rFonts w:hint="eastAsia"/>
        </w:rPr>
        <w:t>2021</w:t>
      </w:r>
      <w:r>
        <w:rPr>
          <w:rFonts w:hint="eastAsia"/>
        </w:rPr>
        <w:t>年</w:t>
      </w:r>
      <w:r>
        <w:rPr>
          <w:rFonts w:hint="eastAsia"/>
        </w:rPr>
        <w:t>11</w:t>
      </w:r>
      <w:r>
        <w:rPr>
          <w:rFonts w:hint="eastAsia"/>
        </w:rPr>
        <w:t>月</w:t>
      </w:r>
      <w:r>
        <w:rPr>
          <w:rFonts w:hint="eastAsia"/>
        </w:rPr>
        <w:t>19</w:t>
      </w:r>
      <w:r>
        <w:rPr>
          <w:rFonts w:hint="eastAsia"/>
        </w:rPr>
        <w:t>日－</w:t>
      </w:r>
      <w:r>
        <w:rPr>
          <w:rFonts w:hint="eastAsia"/>
        </w:rPr>
        <w:t>11</w:t>
      </w:r>
      <w:r>
        <w:rPr>
          <w:rFonts w:hint="eastAsia"/>
        </w:rPr>
        <w:t>月</w:t>
      </w:r>
      <w:r>
        <w:rPr>
          <w:rFonts w:hint="eastAsia"/>
        </w:rPr>
        <w:t>23</w:t>
      </w:r>
      <w:r>
        <w:rPr>
          <w:rFonts w:hint="eastAsia"/>
        </w:rPr>
        <w:t>日</w:t>
      </w:r>
      <w:r>
        <w:rPr>
          <w:rFonts w:hint="eastAsia"/>
        </w:rPr>
        <w:t>16</w:t>
      </w:r>
      <w:r>
        <w:rPr>
          <w:rFonts w:hint="eastAsia"/>
        </w:rPr>
        <w:t>时。</w:t>
      </w:r>
    </w:p>
    <w:p w14:paraId="52A38985" w14:textId="77777777" w:rsidR="00855057" w:rsidRDefault="00855057" w:rsidP="00855057">
      <w:pPr>
        <w:spacing w:line="360" w:lineRule="auto"/>
        <w:rPr>
          <w:rFonts w:hint="eastAsia"/>
        </w:rPr>
      </w:pPr>
      <w:r>
        <w:rPr>
          <w:rFonts w:hint="eastAsia"/>
        </w:rPr>
        <w:t xml:space="preserve">　　（</w:t>
      </w:r>
      <w:r>
        <w:rPr>
          <w:rFonts w:hint="eastAsia"/>
        </w:rPr>
        <w:t>1</w:t>
      </w:r>
      <w:r>
        <w:rPr>
          <w:rFonts w:hint="eastAsia"/>
        </w:rPr>
        <w:t>）申请人应当按照科学基金网络信息系统中重大研究计划项目的填报说明与撰写提纲要求在线填写和提交电子申请书及附件材料。</w:t>
      </w:r>
    </w:p>
    <w:p w14:paraId="2C33A6CE" w14:textId="77777777" w:rsidR="00855057" w:rsidRDefault="00855057" w:rsidP="00855057">
      <w:pPr>
        <w:spacing w:line="360" w:lineRule="auto"/>
        <w:rPr>
          <w:rFonts w:hint="eastAsia"/>
        </w:rPr>
      </w:pPr>
      <w:r>
        <w:rPr>
          <w:rFonts w:hint="eastAsia"/>
        </w:rPr>
        <w:t xml:space="preserve">　　（</w:t>
      </w:r>
      <w:r>
        <w:rPr>
          <w:rFonts w:hint="eastAsia"/>
        </w:rPr>
        <w:t>2</w:t>
      </w:r>
      <w:r>
        <w:rPr>
          <w:rFonts w:hint="eastAsia"/>
        </w:rPr>
        <w:t>）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14:paraId="24159352" w14:textId="77777777" w:rsidR="00855057" w:rsidRDefault="00855057" w:rsidP="00855057">
      <w:pPr>
        <w:spacing w:line="360" w:lineRule="auto"/>
        <w:rPr>
          <w:rFonts w:hint="eastAsia"/>
        </w:rPr>
      </w:pPr>
      <w:r>
        <w:rPr>
          <w:rFonts w:hint="eastAsia"/>
        </w:rPr>
        <w:t xml:space="preserve">　　（</w:t>
      </w:r>
      <w:r>
        <w:rPr>
          <w:rFonts w:hint="eastAsia"/>
        </w:rPr>
        <w:t>3</w:t>
      </w:r>
      <w:r>
        <w:rPr>
          <w:rFonts w:hint="eastAsia"/>
        </w:rPr>
        <w:t>）申请书中的资助类别选择“重大研究计划”，亚类说明选择“培育项目”或“重点支持项目”，附注说明选择“极端条件电磁能装备科学基础”，根据申请的具体研究内容选择相应的申请代码。</w:t>
      </w:r>
    </w:p>
    <w:p w14:paraId="196C8827" w14:textId="77777777" w:rsidR="00855057" w:rsidRDefault="00855057" w:rsidP="00855057">
      <w:pPr>
        <w:spacing w:line="360" w:lineRule="auto"/>
        <w:rPr>
          <w:rFonts w:hint="eastAsia"/>
        </w:rPr>
      </w:pPr>
      <w:r>
        <w:rPr>
          <w:rFonts w:hint="eastAsia"/>
        </w:rPr>
        <w:t xml:space="preserve">　　培育项目和重点支持项目的合作研究单位不得超过</w:t>
      </w:r>
      <w:r>
        <w:rPr>
          <w:rFonts w:hint="eastAsia"/>
        </w:rPr>
        <w:t>2</w:t>
      </w:r>
      <w:r>
        <w:rPr>
          <w:rFonts w:hint="eastAsia"/>
        </w:rPr>
        <w:t>个。</w:t>
      </w:r>
    </w:p>
    <w:p w14:paraId="411FC73C" w14:textId="77777777" w:rsidR="00855057" w:rsidRDefault="00855057" w:rsidP="00855057">
      <w:pPr>
        <w:spacing w:line="360" w:lineRule="auto"/>
        <w:rPr>
          <w:rFonts w:hint="eastAsia"/>
        </w:rPr>
      </w:pPr>
      <w:r>
        <w:rPr>
          <w:rFonts w:hint="eastAsia"/>
        </w:rPr>
        <w:t xml:space="preserve">　　（</w:t>
      </w:r>
      <w:r>
        <w:rPr>
          <w:rFonts w:hint="eastAsia"/>
        </w:rPr>
        <w:t>4</w:t>
      </w:r>
      <w:r>
        <w:rPr>
          <w:rFonts w:hint="eastAsia"/>
        </w:rPr>
        <w:t>）申请人在申请书“立项依据与研究内容”部分，应当首先说明申请符合本项目指南中的重点资助研究方向，以及对解决本重大研究计划核心科学问题、实现本重大研究计划科学目标的贡献。</w:t>
      </w:r>
    </w:p>
    <w:p w14:paraId="3E363768" w14:textId="77777777" w:rsidR="00855057" w:rsidRDefault="00855057" w:rsidP="00855057">
      <w:pPr>
        <w:spacing w:line="360" w:lineRule="auto"/>
        <w:rPr>
          <w:rFonts w:hint="eastAsia"/>
        </w:rPr>
      </w:pPr>
      <w:r>
        <w:rPr>
          <w:rFonts w:hint="eastAsia"/>
        </w:rPr>
        <w:t xml:space="preserve">　　如果申请人已经承担与本重大研究计划相关的其他科技计划项目，应当在申请书正文的“研究基础与工作条件”部分论述申请项目与其他相关项目的区别与联系。</w:t>
      </w:r>
    </w:p>
    <w:p w14:paraId="171910AD" w14:textId="77777777" w:rsidR="00855057" w:rsidRDefault="00855057" w:rsidP="00855057">
      <w:pPr>
        <w:spacing w:line="360" w:lineRule="auto"/>
        <w:rPr>
          <w:rFonts w:hint="eastAsia"/>
        </w:rPr>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11</w:t>
      </w:r>
      <w:r>
        <w:rPr>
          <w:rFonts w:hint="eastAsia"/>
        </w:rPr>
        <w:t>月</w:t>
      </w:r>
      <w:r>
        <w:rPr>
          <w:rFonts w:hint="eastAsia"/>
        </w:rPr>
        <w:t>23</w:t>
      </w:r>
      <w:r>
        <w:rPr>
          <w:rFonts w:hint="eastAsia"/>
        </w:rPr>
        <w:t>日</w:t>
      </w:r>
      <w:r>
        <w:rPr>
          <w:rFonts w:hint="eastAsia"/>
        </w:rPr>
        <w:t>16</w:t>
      </w:r>
      <w:r>
        <w:rPr>
          <w:rFonts w:hint="eastAsia"/>
        </w:rPr>
        <w:t>时前通过信息系统逐项确认提交本单位电子申请书及附件材料，并于</w:t>
      </w:r>
      <w:r>
        <w:rPr>
          <w:rFonts w:hint="eastAsia"/>
        </w:rPr>
        <w:t>11</w:t>
      </w:r>
      <w:r>
        <w:rPr>
          <w:rFonts w:hint="eastAsia"/>
        </w:rPr>
        <w:t>月</w:t>
      </w:r>
      <w:r>
        <w:rPr>
          <w:rFonts w:hint="eastAsia"/>
        </w:rPr>
        <w:t>24</w:t>
      </w:r>
      <w:r>
        <w:rPr>
          <w:rFonts w:hint="eastAsia"/>
        </w:rPr>
        <w:t>日</w:t>
      </w:r>
      <w:r>
        <w:rPr>
          <w:rFonts w:hint="eastAsia"/>
        </w:rPr>
        <w:t>16</w:t>
      </w:r>
      <w:r>
        <w:rPr>
          <w:rFonts w:hint="eastAsia"/>
        </w:rPr>
        <w:t>时前在线提交本单位项目申请清单。</w:t>
      </w:r>
    </w:p>
    <w:p w14:paraId="47D7AC64" w14:textId="77777777" w:rsidR="00855057" w:rsidRDefault="00855057" w:rsidP="00855057">
      <w:pPr>
        <w:spacing w:line="360" w:lineRule="auto"/>
        <w:rPr>
          <w:rFonts w:hint="eastAsia"/>
        </w:rPr>
      </w:pPr>
      <w:r>
        <w:rPr>
          <w:rFonts w:hint="eastAsia"/>
        </w:rPr>
        <w:t xml:space="preserve">　　</w:t>
      </w:r>
      <w:r>
        <w:rPr>
          <w:rFonts w:hint="eastAsia"/>
        </w:rPr>
        <w:t xml:space="preserve">3. </w:t>
      </w:r>
      <w:r>
        <w:rPr>
          <w:rFonts w:hint="eastAsia"/>
        </w:rPr>
        <w:t>其他注意事项。</w:t>
      </w:r>
    </w:p>
    <w:p w14:paraId="0F036DBE" w14:textId="77777777" w:rsidR="00855057" w:rsidRDefault="00855057" w:rsidP="00855057">
      <w:pPr>
        <w:spacing w:line="360" w:lineRule="auto"/>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）为实现重大研究计划总体科学目标和多学科集成，获得资助的项目负责人应当承诺遵守相关数据和资料管理与共享的规定，项目执行过程中应关注与本重大研究计划其他项目之间的相互支撑关系。</w:t>
      </w:r>
    </w:p>
    <w:p w14:paraId="387EDFEA" w14:textId="77777777" w:rsidR="00855057" w:rsidRDefault="00855057" w:rsidP="00855057">
      <w:pPr>
        <w:spacing w:line="360" w:lineRule="auto"/>
        <w:rPr>
          <w:rFonts w:hint="eastAsia"/>
        </w:rPr>
      </w:pPr>
      <w:r>
        <w:rPr>
          <w:rFonts w:hint="eastAsia"/>
        </w:rPr>
        <w:t xml:space="preserve">　　（</w:t>
      </w:r>
      <w:r>
        <w:rPr>
          <w:rFonts w:hint="eastAsia"/>
        </w:rPr>
        <w:t>2</w:t>
      </w:r>
      <w:r>
        <w:rPr>
          <w:rFonts w:hint="eastAsia"/>
        </w:rPr>
        <w:t>）为加强项目的学术交流，促进项目群的形成和多学科交叉与集成，本重大研究计</w:t>
      </w:r>
      <w:r>
        <w:rPr>
          <w:rFonts w:hint="eastAsia"/>
        </w:rPr>
        <w:lastRenderedPageBreak/>
        <w:t>划将每年举办</w:t>
      </w:r>
      <w:r>
        <w:rPr>
          <w:rFonts w:hint="eastAsia"/>
        </w:rPr>
        <w:t>1</w:t>
      </w:r>
      <w:r>
        <w:rPr>
          <w:rFonts w:hint="eastAsia"/>
        </w:rPr>
        <w:t>次资助项目的年度学术交流会，并将不定期地组织相关领域的学术研讨会。获资助项目负责人有义务参加本重大研究计划指导专家组和管理工作组所组织的上述学术交流活动。</w:t>
      </w:r>
    </w:p>
    <w:p w14:paraId="00EA5FFD" w14:textId="77777777" w:rsidR="00855057" w:rsidRDefault="00855057" w:rsidP="00855057">
      <w:pPr>
        <w:spacing w:line="360" w:lineRule="auto"/>
        <w:rPr>
          <w:rFonts w:hint="eastAsia"/>
        </w:rPr>
      </w:pPr>
      <w:r>
        <w:rPr>
          <w:rFonts w:hint="eastAsia"/>
        </w:rPr>
        <w:t xml:space="preserve">　　（四）咨询方式。</w:t>
      </w:r>
    </w:p>
    <w:p w14:paraId="2189C0EA" w14:textId="77777777" w:rsidR="00855057" w:rsidRDefault="00855057" w:rsidP="00855057">
      <w:pPr>
        <w:spacing w:line="360" w:lineRule="auto"/>
        <w:rPr>
          <w:rFonts w:hint="eastAsia"/>
        </w:rPr>
      </w:pPr>
      <w:r>
        <w:rPr>
          <w:rFonts w:hint="eastAsia"/>
        </w:rPr>
        <w:t xml:space="preserve">　　国家自然科学基金委员会工程与材料科学部工程五处</w:t>
      </w:r>
    </w:p>
    <w:p w14:paraId="5E814C4A" w14:textId="77777777" w:rsidR="00855057" w:rsidRDefault="00855057" w:rsidP="00855057">
      <w:pPr>
        <w:spacing w:line="360" w:lineRule="auto"/>
        <w:rPr>
          <w:rFonts w:hint="eastAsia"/>
        </w:rPr>
      </w:pPr>
      <w:r>
        <w:rPr>
          <w:rFonts w:hint="eastAsia"/>
        </w:rPr>
        <w:t xml:space="preserve">　　联系电话：</w:t>
      </w:r>
      <w:r>
        <w:rPr>
          <w:rFonts w:hint="eastAsia"/>
        </w:rPr>
        <w:t>010-62328301</w:t>
      </w:r>
    </w:p>
    <w:p w14:paraId="21589CFC" w14:textId="77777777" w:rsidR="00855057" w:rsidRDefault="00855057" w:rsidP="00855057">
      <w:pPr>
        <w:spacing w:line="360" w:lineRule="auto"/>
      </w:pPr>
    </w:p>
    <w:p w14:paraId="5F8B2AD0" w14:textId="77777777" w:rsidR="00855057" w:rsidRDefault="00855057" w:rsidP="00855057">
      <w:pPr>
        <w:spacing w:line="360" w:lineRule="auto"/>
      </w:pPr>
      <w:r>
        <w:t xml:space="preserve"> </w:t>
      </w:r>
    </w:p>
    <w:p w14:paraId="78F66166" w14:textId="77777777" w:rsidR="00855057" w:rsidRDefault="00855057" w:rsidP="00855057">
      <w:pPr>
        <w:spacing w:line="360" w:lineRule="auto"/>
        <w:jc w:val="right"/>
      </w:pPr>
    </w:p>
    <w:p w14:paraId="1F037F37" w14:textId="77777777" w:rsidR="00855057" w:rsidRDefault="00855057" w:rsidP="00855057">
      <w:pPr>
        <w:spacing w:line="360" w:lineRule="auto"/>
        <w:jc w:val="right"/>
        <w:rPr>
          <w:rFonts w:hint="eastAsia"/>
        </w:rPr>
      </w:pPr>
      <w:r>
        <w:rPr>
          <w:rFonts w:hint="eastAsia"/>
        </w:rPr>
        <w:t>国家自然科学基金委员会</w:t>
      </w:r>
    </w:p>
    <w:p w14:paraId="64342FE1" w14:textId="77777777" w:rsidR="00855057" w:rsidRDefault="00855057" w:rsidP="00855057">
      <w:pPr>
        <w:spacing w:line="360" w:lineRule="auto"/>
        <w:jc w:val="right"/>
      </w:pPr>
    </w:p>
    <w:p w14:paraId="2450EBAC" w14:textId="411DAED8" w:rsidR="000B79EE" w:rsidRDefault="00855057" w:rsidP="00855057">
      <w:pPr>
        <w:spacing w:line="360" w:lineRule="auto"/>
        <w:jc w:val="right"/>
      </w:pPr>
      <w:r>
        <w:rPr>
          <w:rFonts w:hint="eastAsia"/>
        </w:rPr>
        <w:t>2021</w:t>
      </w:r>
      <w:r>
        <w:rPr>
          <w:rFonts w:hint="eastAsia"/>
        </w:rPr>
        <w:t>年</w:t>
      </w:r>
      <w:r>
        <w:rPr>
          <w:rFonts w:hint="eastAsia"/>
        </w:rPr>
        <w:t>10</w:t>
      </w:r>
      <w:r>
        <w:rPr>
          <w:rFonts w:hint="eastAsia"/>
        </w:rPr>
        <w:t>月</w:t>
      </w:r>
      <w:r>
        <w:rPr>
          <w:rFonts w:hint="eastAsia"/>
        </w:rPr>
        <w:t>18</w:t>
      </w:r>
      <w:r>
        <w:rPr>
          <w:rFonts w:hint="eastAsia"/>
        </w:rPr>
        <w:t>日</w:t>
      </w:r>
    </w:p>
    <w:sectPr w:rsidR="000B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F10"/>
    <w:multiLevelType w:val="hybridMultilevel"/>
    <w:tmpl w:val="F2869728"/>
    <w:lvl w:ilvl="0" w:tplc="DACA38E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57"/>
    <w:rsid w:val="000B79EE"/>
    <w:rsid w:val="00855057"/>
    <w:rsid w:val="00FE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AAC6"/>
  <w15:chartTrackingRefBased/>
  <w15:docId w15:val="{AC5801D1-DCDA-42B8-8E03-4E777D5A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0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6768">
      <w:bodyDiv w:val="1"/>
      <w:marLeft w:val="0"/>
      <w:marRight w:val="0"/>
      <w:marTop w:val="0"/>
      <w:marBottom w:val="0"/>
      <w:divBdr>
        <w:top w:val="none" w:sz="0" w:space="0" w:color="auto"/>
        <w:left w:val="none" w:sz="0" w:space="0" w:color="auto"/>
        <w:bottom w:val="none" w:sz="0" w:space="0" w:color="auto"/>
        <w:right w:val="none" w:sz="0" w:space="0" w:color="auto"/>
      </w:divBdr>
      <w:divsChild>
        <w:div w:id="203248778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2021-10-22T07:36:00Z</dcterms:created>
  <dcterms:modified xsi:type="dcterms:W3CDTF">2021-10-22T09:36:00Z</dcterms:modified>
</cp:coreProperties>
</file>