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F6BE" w14:textId="77777777" w:rsidR="00DF2442" w:rsidRDefault="00964030">
      <w:pPr>
        <w:pStyle w:val="a3"/>
        <w:widowControl/>
        <w:shd w:val="clear" w:color="auto" w:fill="FFFFFF"/>
        <w:spacing w:beforeAutospacing="0" w:afterAutospacing="0" w:line="638" w:lineRule="atLeast"/>
        <w:jc w:val="center"/>
        <w:rPr>
          <w:rFonts w:ascii="微软雅黑" w:eastAsia="微软雅黑" w:hAnsi="微软雅黑" w:cs="微软雅黑"/>
          <w:color w:val="000000"/>
          <w:sz w:val="25"/>
          <w:szCs w:val="25"/>
        </w:rPr>
      </w:pPr>
      <w:bookmarkStart w:id="0" w:name="_Hlk176945123"/>
      <w:r>
        <w:rPr>
          <w:rStyle w:val="a4"/>
          <w:rFonts w:ascii="微软雅黑" w:eastAsia="微软雅黑" w:hAnsi="微软雅黑" w:cs="微软雅黑" w:hint="eastAsia"/>
          <w:color w:val="000000"/>
          <w:sz w:val="25"/>
          <w:szCs w:val="25"/>
          <w:shd w:val="clear" w:color="auto" w:fill="FFFFFF"/>
        </w:rPr>
        <w:t>功能</w:t>
      </w:r>
      <w:proofErr w:type="gramStart"/>
      <w:r>
        <w:rPr>
          <w:rStyle w:val="a4"/>
          <w:rFonts w:ascii="微软雅黑" w:eastAsia="微软雅黑" w:hAnsi="微软雅黑" w:cs="微软雅黑" w:hint="eastAsia"/>
          <w:color w:val="000000"/>
          <w:sz w:val="25"/>
          <w:szCs w:val="25"/>
          <w:shd w:val="clear" w:color="auto" w:fill="FFFFFF"/>
        </w:rPr>
        <w:t>基元序构的</w:t>
      </w:r>
      <w:proofErr w:type="gramEnd"/>
      <w:r>
        <w:rPr>
          <w:rStyle w:val="a4"/>
          <w:rFonts w:ascii="微软雅黑" w:eastAsia="微软雅黑" w:hAnsi="微软雅黑" w:cs="微软雅黑" w:hint="eastAsia"/>
          <w:color w:val="000000"/>
          <w:sz w:val="25"/>
          <w:szCs w:val="25"/>
          <w:shd w:val="clear" w:color="auto" w:fill="FFFFFF"/>
        </w:rPr>
        <w:t>高性能材料基础研究重大研究计划</w:t>
      </w:r>
    </w:p>
    <w:p w14:paraId="1C3CC818" w14:textId="77777777" w:rsidR="00DF2442" w:rsidRDefault="00964030">
      <w:pPr>
        <w:pStyle w:val="a3"/>
        <w:widowControl/>
        <w:shd w:val="clear" w:color="auto" w:fill="FFFFFF"/>
        <w:spacing w:beforeAutospacing="0" w:afterAutospacing="0" w:line="638" w:lineRule="atLeast"/>
        <w:jc w:val="center"/>
        <w:rPr>
          <w:rFonts w:ascii="微软雅黑" w:eastAsia="微软雅黑" w:hAnsi="微软雅黑" w:cs="微软雅黑"/>
          <w:color w:val="000000"/>
          <w:sz w:val="25"/>
          <w:szCs w:val="25"/>
        </w:rPr>
      </w:pPr>
      <w:r>
        <w:rPr>
          <w:rStyle w:val="a4"/>
          <w:rFonts w:ascii="微软雅黑" w:eastAsia="微软雅黑" w:hAnsi="微软雅黑" w:cs="微软雅黑" w:hint="eastAsia"/>
          <w:color w:val="000000"/>
          <w:sz w:val="25"/>
          <w:szCs w:val="25"/>
          <w:shd w:val="clear" w:color="auto" w:fill="FFFFFF"/>
        </w:rPr>
        <w:t>2024</w:t>
      </w:r>
      <w:r>
        <w:rPr>
          <w:rStyle w:val="a4"/>
          <w:rFonts w:ascii="微软雅黑" w:eastAsia="微软雅黑" w:hAnsi="微软雅黑" w:cs="微软雅黑" w:hint="eastAsia"/>
          <w:color w:val="000000"/>
          <w:sz w:val="25"/>
          <w:szCs w:val="25"/>
          <w:shd w:val="clear" w:color="auto" w:fill="FFFFFF"/>
        </w:rPr>
        <w:t>年度项目指南</w:t>
      </w:r>
    </w:p>
    <w:bookmarkEnd w:id="0"/>
    <w:p w14:paraId="62D4F7DD"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功能</w:t>
      </w:r>
      <w:proofErr w:type="gramStart"/>
      <w:r>
        <w:rPr>
          <w:rFonts w:ascii="微软雅黑" w:eastAsia="微软雅黑" w:hAnsi="微软雅黑" w:cs="微软雅黑" w:hint="eastAsia"/>
          <w:color w:val="000000"/>
          <w:sz w:val="25"/>
          <w:szCs w:val="25"/>
          <w:shd w:val="clear" w:color="auto" w:fill="FFFFFF"/>
        </w:rPr>
        <w:t>基元序构的</w:t>
      </w:r>
      <w:proofErr w:type="gramEnd"/>
      <w:r>
        <w:rPr>
          <w:rFonts w:ascii="微软雅黑" w:eastAsia="微软雅黑" w:hAnsi="微软雅黑" w:cs="微软雅黑" w:hint="eastAsia"/>
          <w:color w:val="000000"/>
          <w:sz w:val="25"/>
          <w:szCs w:val="25"/>
          <w:shd w:val="clear" w:color="auto" w:fill="FFFFFF"/>
        </w:rPr>
        <w:t>高性能材料是指以功能基元为基本单元，通过空间</w:t>
      </w:r>
      <w:proofErr w:type="gramStart"/>
      <w:r>
        <w:rPr>
          <w:rFonts w:ascii="微软雅黑" w:eastAsia="微软雅黑" w:hAnsi="微软雅黑" w:cs="微软雅黑" w:hint="eastAsia"/>
          <w:color w:val="000000"/>
          <w:sz w:val="25"/>
          <w:szCs w:val="25"/>
          <w:shd w:val="clear" w:color="auto" w:fill="FFFFFF"/>
        </w:rPr>
        <w:t>序构获得</w:t>
      </w:r>
      <w:proofErr w:type="gramEnd"/>
      <w:r>
        <w:rPr>
          <w:rFonts w:ascii="微软雅黑" w:eastAsia="微软雅黑" w:hAnsi="微软雅黑" w:cs="微软雅黑" w:hint="eastAsia"/>
          <w:color w:val="000000"/>
          <w:sz w:val="25"/>
          <w:szCs w:val="25"/>
          <w:shd w:val="clear" w:color="auto" w:fill="FFFFFF"/>
        </w:rPr>
        <w:t>具有突破性和变革性性能的新材料。“功能基元”是指在原子</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分子尺度和宏观尺度之间引入具有特定功能的中间结构单元，“序构”是指“功能基元”通过人工设计制造而成的特定的空间堆垛、排列方式，如有序结构、长</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短程有序结构、梯度结构等。功能</w:t>
      </w:r>
      <w:proofErr w:type="gramStart"/>
      <w:r>
        <w:rPr>
          <w:rFonts w:ascii="微软雅黑" w:eastAsia="微软雅黑" w:hAnsi="微软雅黑" w:cs="微软雅黑" w:hint="eastAsia"/>
          <w:color w:val="000000"/>
          <w:sz w:val="25"/>
          <w:szCs w:val="25"/>
          <w:shd w:val="clear" w:color="auto" w:fill="FFFFFF"/>
        </w:rPr>
        <w:t>基元序构的</w:t>
      </w:r>
      <w:proofErr w:type="gramEnd"/>
      <w:r>
        <w:rPr>
          <w:rFonts w:ascii="微软雅黑" w:eastAsia="微软雅黑" w:hAnsi="微软雅黑" w:cs="微软雅黑" w:hint="eastAsia"/>
          <w:color w:val="000000"/>
          <w:sz w:val="25"/>
          <w:szCs w:val="25"/>
          <w:shd w:val="clear" w:color="auto" w:fill="FFFFFF"/>
        </w:rPr>
        <w:t>高性能材料可以突破元素种类的限制，为设计和发展具有突破性和变革性性能的关键新材料拓展了更大的空间。</w:t>
      </w:r>
    </w:p>
    <w:p w14:paraId="1F35CD80"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Style w:val="a4"/>
          <w:rFonts w:ascii="微软雅黑" w:eastAsia="微软雅黑" w:hAnsi="微软雅黑" w:cs="微软雅黑" w:hint="eastAsia"/>
          <w:color w:val="000000"/>
          <w:sz w:val="25"/>
          <w:szCs w:val="25"/>
          <w:shd w:val="clear" w:color="auto" w:fill="FFFFFF"/>
        </w:rPr>
        <w:t>一、科学目标</w:t>
      </w:r>
    </w:p>
    <w:p w14:paraId="6E1976C6"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研究计划瞄准世界材料科学前沿和国家对具有变革性性能的结构材料、信息材料和能</w:t>
      </w:r>
      <w:proofErr w:type="gramStart"/>
      <w:r>
        <w:rPr>
          <w:rFonts w:ascii="微软雅黑" w:eastAsia="微软雅黑" w:hAnsi="微软雅黑" w:cs="微软雅黑" w:hint="eastAsia"/>
          <w:color w:val="000000"/>
          <w:sz w:val="25"/>
          <w:szCs w:val="25"/>
          <w:shd w:val="clear" w:color="auto" w:fill="FFFFFF"/>
        </w:rPr>
        <w:t>源</w:t>
      </w:r>
      <w:r>
        <w:rPr>
          <w:rFonts w:ascii="微软雅黑" w:eastAsia="微软雅黑" w:hAnsi="微软雅黑" w:cs="微软雅黑" w:hint="eastAsia"/>
          <w:color w:val="000000"/>
          <w:sz w:val="25"/>
          <w:szCs w:val="25"/>
          <w:shd w:val="clear" w:color="auto" w:fill="FFFFFF"/>
        </w:rPr>
        <w:t>材料</w:t>
      </w:r>
      <w:proofErr w:type="gramEnd"/>
      <w:r>
        <w:rPr>
          <w:rFonts w:ascii="微软雅黑" w:eastAsia="微软雅黑" w:hAnsi="微软雅黑" w:cs="微软雅黑" w:hint="eastAsia"/>
          <w:color w:val="000000"/>
          <w:sz w:val="25"/>
          <w:szCs w:val="25"/>
          <w:shd w:val="clear" w:color="auto" w:fill="FFFFFF"/>
        </w:rPr>
        <w:t>的重大需求，聚焦中国学者提出的“功能基元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序构</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变革性性能”材料研究新范式，聚焦创建若干种具有世界影响力的中国品牌关键新材料，研究其中的关键科学问题与技术问题，揭示功能基元</w:t>
      </w:r>
      <w:proofErr w:type="gramStart"/>
      <w:r>
        <w:rPr>
          <w:rFonts w:ascii="微软雅黑" w:eastAsia="微软雅黑" w:hAnsi="微软雅黑" w:cs="微软雅黑" w:hint="eastAsia"/>
          <w:color w:val="000000"/>
          <w:sz w:val="25"/>
          <w:szCs w:val="25"/>
          <w:shd w:val="clear" w:color="auto" w:fill="FFFFFF"/>
        </w:rPr>
        <w:t>序构材料</w:t>
      </w:r>
      <w:proofErr w:type="gramEnd"/>
      <w:r>
        <w:rPr>
          <w:rFonts w:ascii="微软雅黑" w:eastAsia="微软雅黑" w:hAnsi="微软雅黑" w:cs="微软雅黑" w:hint="eastAsia"/>
          <w:color w:val="000000"/>
          <w:sz w:val="25"/>
          <w:szCs w:val="25"/>
          <w:shd w:val="clear" w:color="auto" w:fill="FFFFFF"/>
        </w:rPr>
        <w:t>中蕴含的规律，建立相应的理论；发展材料设计的新原理和先进制备技术，逐步实现按需设计具有突破性和变革性性能的新材料。通过</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研究计划的实施，提高我国在国际材料科学前沿的原始创新能力。</w:t>
      </w:r>
    </w:p>
    <w:p w14:paraId="61EE6A83"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Style w:val="a4"/>
          <w:rFonts w:ascii="微软雅黑" w:eastAsia="微软雅黑" w:hAnsi="微软雅黑" w:cs="微软雅黑" w:hint="eastAsia"/>
          <w:color w:val="000000"/>
          <w:sz w:val="25"/>
          <w:szCs w:val="25"/>
          <w:shd w:val="clear" w:color="auto" w:fill="FFFFFF"/>
        </w:rPr>
        <w:t>二、核心科学问题</w:t>
      </w:r>
    </w:p>
    <w:p w14:paraId="127902AD"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研究计划将组织材料、信息、数理、化学等学科的科学家共同开展研究，拟解决的核心科学问题如下：</w:t>
      </w:r>
    </w:p>
    <w:p w14:paraId="47686D94"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（一）功能基元的</w:t>
      </w:r>
      <w:r>
        <w:rPr>
          <w:rFonts w:ascii="微软雅黑" w:eastAsia="微软雅黑" w:hAnsi="微软雅黑" w:cs="微软雅黑" w:hint="eastAsia"/>
          <w:color w:val="000000"/>
          <w:sz w:val="25"/>
          <w:szCs w:val="25"/>
          <w:shd w:val="clear" w:color="auto" w:fill="FFFFFF"/>
        </w:rPr>
        <w:t>本征特性（如物理化学性质、</w:t>
      </w:r>
      <w:proofErr w:type="gramStart"/>
      <w:r>
        <w:rPr>
          <w:rFonts w:ascii="微软雅黑" w:eastAsia="微软雅黑" w:hAnsi="微软雅黑" w:cs="微软雅黑" w:hint="eastAsia"/>
          <w:color w:val="000000"/>
          <w:sz w:val="25"/>
          <w:szCs w:val="25"/>
          <w:shd w:val="clear" w:color="auto" w:fill="FFFFFF"/>
        </w:rPr>
        <w:t>微纳结构</w:t>
      </w:r>
      <w:proofErr w:type="gramEnd"/>
      <w:r>
        <w:rPr>
          <w:rFonts w:ascii="微软雅黑" w:eastAsia="微软雅黑" w:hAnsi="微软雅黑" w:cs="微软雅黑" w:hint="eastAsia"/>
          <w:color w:val="000000"/>
          <w:sz w:val="25"/>
          <w:szCs w:val="25"/>
          <w:shd w:val="clear" w:color="auto" w:fill="FFFFFF"/>
        </w:rPr>
        <w:t>、形态、尺寸、分布等）对宏观性能的影响规律及其调控机理。研究功能基元的临界尺寸效</w:t>
      </w:r>
      <w:r>
        <w:rPr>
          <w:rFonts w:ascii="微软雅黑" w:eastAsia="微软雅黑" w:hAnsi="微软雅黑" w:cs="微软雅黑" w:hint="eastAsia"/>
          <w:color w:val="000000"/>
          <w:sz w:val="25"/>
          <w:szCs w:val="25"/>
          <w:shd w:val="clear" w:color="auto" w:fill="FFFFFF"/>
        </w:rPr>
        <w:lastRenderedPageBreak/>
        <w:t>应和</w:t>
      </w:r>
      <w:proofErr w:type="gramStart"/>
      <w:r>
        <w:rPr>
          <w:rFonts w:ascii="微软雅黑" w:eastAsia="微软雅黑" w:hAnsi="微软雅黑" w:cs="微软雅黑" w:hint="eastAsia"/>
          <w:color w:val="000000"/>
          <w:sz w:val="25"/>
          <w:szCs w:val="25"/>
          <w:shd w:val="clear" w:color="auto" w:fill="FFFFFF"/>
        </w:rPr>
        <w:t>量子限域效应</w:t>
      </w:r>
      <w:proofErr w:type="gramEnd"/>
      <w:r>
        <w:rPr>
          <w:rFonts w:ascii="微软雅黑" w:eastAsia="微软雅黑" w:hAnsi="微软雅黑" w:cs="微软雅黑" w:hint="eastAsia"/>
          <w:color w:val="000000"/>
          <w:sz w:val="25"/>
          <w:szCs w:val="25"/>
          <w:shd w:val="clear" w:color="auto" w:fill="FFFFFF"/>
        </w:rPr>
        <w:t>；功能基元（如铁电</w:t>
      </w:r>
      <w:proofErr w:type="gramStart"/>
      <w:r>
        <w:rPr>
          <w:rFonts w:ascii="微软雅黑" w:eastAsia="微软雅黑" w:hAnsi="微软雅黑" w:cs="微软雅黑" w:hint="eastAsia"/>
          <w:color w:val="000000"/>
          <w:sz w:val="25"/>
          <w:szCs w:val="25"/>
          <w:shd w:val="clear" w:color="auto" w:fill="FFFFFF"/>
        </w:rPr>
        <w:t>畴</w:t>
      </w:r>
      <w:proofErr w:type="gramEnd"/>
      <w:r>
        <w:rPr>
          <w:rFonts w:ascii="微软雅黑" w:eastAsia="微软雅黑" w:hAnsi="微软雅黑" w:cs="微软雅黑" w:hint="eastAsia"/>
          <w:color w:val="000000"/>
          <w:sz w:val="25"/>
          <w:szCs w:val="25"/>
          <w:shd w:val="clear" w:color="auto" w:fill="FFFFFF"/>
        </w:rPr>
        <w:t>、铁磁畴、孪晶、组分、结构、低维量子材料、人工谐振单元等）与材料宏观性能（如力、热、光、声、电、磁）之间的关联；发现和构筑影响材料宏观新奇物性的关键功能基元。</w:t>
      </w:r>
    </w:p>
    <w:p w14:paraId="0C40B297"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（二）</w:t>
      </w:r>
      <w:proofErr w:type="gramStart"/>
      <w:r>
        <w:rPr>
          <w:rFonts w:ascii="微软雅黑" w:eastAsia="微软雅黑" w:hAnsi="微软雅黑" w:cs="微软雅黑" w:hint="eastAsia"/>
          <w:color w:val="000000"/>
          <w:sz w:val="25"/>
          <w:szCs w:val="25"/>
          <w:shd w:val="clear" w:color="auto" w:fill="FFFFFF"/>
        </w:rPr>
        <w:t>序构对</w:t>
      </w:r>
      <w:proofErr w:type="gramEnd"/>
      <w:r>
        <w:rPr>
          <w:rFonts w:ascii="微软雅黑" w:eastAsia="微软雅黑" w:hAnsi="微软雅黑" w:cs="微软雅黑" w:hint="eastAsia"/>
          <w:color w:val="000000"/>
          <w:sz w:val="25"/>
          <w:szCs w:val="25"/>
          <w:shd w:val="clear" w:color="auto" w:fill="FFFFFF"/>
        </w:rPr>
        <w:t>材料宏观性能优化增强的作用规律。研究序构（如有序结构、长</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短程有序结构、梯度结构、无序结构等）引发的功能基元间的耦合、增强效应；揭示</w:t>
      </w:r>
      <w:proofErr w:type="gramStart"/>
      <w:r>
        <w:rPr>
          <w:rFonts w:ascii="微软雅黑" w:eastAsia="微软雅黑" w:hAnsi="微软雅黑" w:cs="微软雅黑" w:hint="eastAsia"/>
          <w:color w:val="000000"/>
          <w:sz w:val="25"/>
          <w:szCs w:val="25"/>
          <w:shd w:val="clear" w:color="auto" w:fill="FFFFFF"/>
        </w:rPr>
        <w:t>序构对</w:t>
      </w:r>
      <w:proofErr w:type="gramEnd"/>
      <w:r>
        <w:rPr>
          <w:rFonts w:ascii="微软雅黑" w:eastAsia="微软雅黑" w:hAnsi="微软雅黑" w:cs="微软雅黑" w:hint="eastAsia"/>
          <w:color w:val="000000"/>
          <w:sz w:val="25"/>
          <w:szCs w:val="25"/>
          <w:shd w:val="clear" w:color="auto" w:fill="FFFFFF"/>
        </w:rPr>
        <w:t>材料宏观性能的影响机制。</w:t>
      </w:r>
    </w:p>
    <w:p w14:paraId="29100CF2"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（三）功能</w:t>
      </w:r>
      <w:proofErr w:type="gramStart"/>
      <w:r>
        <w:rPr>
          <w:rFonts w:ascii="微软雅黑" w:eastAsia="微软雅黑" w:hAnsi="微软雅黑" w:cs="微软雅黑" w:hint="eastAsia"/>
          <w:color w:val="000000"/>
          <w:sz w:val="25"/>
          <w:szCs w:val="25"/>
          <w:shd w:val="clear" w:color="auto" w:fill="FFFFFF"/>
        </w:rPr>
        <w:t>基元序构</w:t>
      </w:r>
      <w:r>
        <w:rPr>
          <w:rFonts w:ascii="微软雅黑" w:eastAsia="微软雅黑" w:hAnsi="微软雅黑" w:cs="微软雅黑" w:hint="eastAsia"/>
          <w:color w:val="000000"/>
          <w:sz w:val="25"/>
          <w:szCs w:val="25"/>
          <w:shd w:val="clear" w:color="auto" w:fill="FFFFFF"/>
        </w:rPr>
        <w:t>的</w:t>
      </w:r>
      <w:proofErr w:type="gramEnd"/>
      <w:r>
        <w:rPr>
          <w:rFonts w:ascii="微软雅黑" w:eastAsia="微软雅黑" w:hAnsi="微软雅黑" w:cs="微软雅黑" w:hint="eastAsia"/>
          <w:color w:val="000000"/>
          <w:sz w:val="25"/>
          <w:szCs w:val="25"/>
          <w:shd w:val="clear" w:color="auto" w:fill="FFFFFF"/>
        </w:rPr>
        <w:t>协同关联效应。揭示功能</w:t>
      </w:r>
      <w:proofErr w:type="gramStart"/>
      <w:r>
        <w:rPr>
          <w:rFonts w:ascii="微软雅黑" w:eastAsia="微软雅黑" w:hAnsi="微软雅黑" w:cs="微软雅黑" w:hint="eastAsia"/>
          <w:color w:val="000000"/>
          <w:sz w:val="25"/>
          <w:szCs w:val="25"/>
          <w:shd w:val="clear" w:color="auto" w:fill="FFFFFF"/>
        </w:rPr>
        <w:t>基元序构的</w:t>
      </w:r>
      <w:proofErr w:type="gramEnd"/>
      <w:r>
        <w:rPr>
          <w:rFonts w:ascii="微软雅黑" w:eastAsia="微软雅黑" w:hAnsi="微软雅黑" w:cs="微软雅黑" w:hint="eastAsia"/>
          <w:color w:val="000000"/>
          <w:sz w:val="25"/>
          <w:szCs w:val="25"/>
          <w:shd w:val="clear" w:color="auto" w:fill="FFFFFF"/>
        </w:rPr>
        <w:t>协同关联作用机制；发现超越功能基元本身的高性能甚至全新的性能；阐明“功能基元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序构</w:t>
      </w:r>
      <w:proofErr w:type="gramStart"/>
      <w:r>
        <w:rPr>
          <w:rFonts w:ascii="微软雅黑" w:eastAsia="微软雅黑" w:hAnsi="微软雅黑" w:cs="微软雅黑" w:hint="eastAsia"/>
          <w:color w:val="000000"/>
          <w:sz w:val="25"/>
          <w:szCs w:val="25"/>
          <w:shd w:val="clear" w:color="auto" w:fill="FFFFFF"/>
        </w:rPr>
        <w:t>”</w:t>
      </w:r>
      <w:proofErr w:type="gramEnd"/>
      <w:r>
        <w:rPr>
          <w:rFonts w:ascii="微软雅黑" w:eastAsia="微软雅黑" w:hAnsi="微软雅黑" w:cs="微软雅黑" w:hint="eastAsia"/>
          <w:color w:val="000000"/>
          <w:sz w:val="25"/>
          <w:szCs w:val="25"/>
          <w:shd w:val="clear" w:color="auto" w:fill="FFFFFF"/>
        </w:rPr>
        <w:t>与宏观性能的关联；建立按需设计功能</w:t>
      </w:r>
      <w:proofErr w:type="gramStart"/>
      <w:r>
        <w:rPr>
          <w:rFonts w:ascii="微软雅黑" w:eastAsia="微软雅黑" w:hAnsi="微软雅黑" w:cs="微软雅黑" w:hint="eastAsia"/>
          <w:color w:val="000000"/>
          <w:sz w:val="25"/>
          <w:szCs w:val="25"/>
          <w:shd w:val="clear" w:color="auto" w:fill="FFFFFF"/>
        </w:rPr>
        <w:t>基元序构的</w:t>
      </w:r>
      <w:proofErr w:type="gramEnd"/>
      <w:r>
        <w:rPr>
          <w:rFonts w:ascii="微软雅黑" w:eastAsia="微软雅黑" w:hAnsi="微软雅黑" w:cs="微软雅黑" w:hint="eastAsia"/>
          <w:color w:val="000000"/>
          <w:sz w:val="25"/>
          <w:szCs w:val="25"/>
          <w:shd w:val="clear" w:color="auto" w:fill="FFFFFF"/>
        </w:rPr>
        <w:t>高性能材料的方法。</w:t>
      </w:r>
    </w:p>
    <w:p w14:paraId="67CD5B55"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（四）功能</w:t>
      </w:r>
      <w:proofErr w:type="gramStart"/>
      <w:r>
        <w:rPr>
          <w:rFonts w:ascii="微软雅黑" w:eastAsia="微软雅黑" w:hAnsi="微软雅黑" w:cs="微软雅黑" w:hint="eastAsia"/>
          <w:color w:val="000000"/>
          <w:sz w:val="25"/>
          <w:szCs w:val="25"/>
          <w:shd w:val="clear" w:color="auto" w:fill="FFFFFF"/>
        </w:rPr>
        <w:t>基元序构高性能</w:t>
      </w:r>
      <w:proofErr w:type="gramEnd"/>
      <w:r>
        <w:rPr>
          <w:rFonts w:ascii="微软雅黑" w:eastAsia="微软雅黑" w:hAnsi="微软雅黑" w:cs="微软雅黑" w:hint="eastAsia"/>
          <w:color w:val="000000"/>
          <w:sz w:val="25"/>
          <w:szCs w:val="25"/>
          <w:shd w:val="clear" w:color="auto" w:fill="FFFFFF"/>
        </w:rPr>
        <w:t>材料的制备科学与表征技术。发展“自上而下”与“自下而上”制备功能</w:t>
      </w:r>
      <w:proofErr w:type="gramStart"/>
      <w:r>
        <w:rPr>
          <w:rFonts w:ascii="微软雅黑" w:eastAsia="微软雅黑" w:hAnsi="微软雅黑" w:cs="微软雅黑" w:hint="eastAsia"/>
          <w:color w:val="000000"/>
          <w:sz w:val="25"/>
          <w:szCs w:val="25"/>
          <w:shd w:val="clear" w:color="auto" w:fill="FFFFFF"/>
        </w:rPr>
        <w:t>基元序构高性能</w:t>
      </w:r>
      <w:proofErr w:type="gramEnd"/>
      <w:r>
        <w:rPr>
          <w:rFonts w:ascii="微软雅黑" w:eastAsia="微软雅黑" w:hAnsi="微软雅黑" w:cs="微软雅黑" w:hint="eastAsia"/>
          <w:color w:val="000000"/>
          <w:sz w:val="25"/>
          <w:szCs w:val="25"/>
          <w:shd w:val="clear" w:color="auto" w:fill="FFFFFF"/>
        </w:rPr>
        <w:t>新材料的方法与技术；发展人工序</w:t>
      </w:r>
      <w:proofErr w:type="gramStart"/>
      <w:r>
        <w:rPr>
          <w:rFonts w:ascii="微软雅黑" w:eastAsia="微软雅黑" w:hAnsi="微软雅黑" w:cs="微软雅黑" w:hint="eastAsia"/>
          <w:color w:val="000000"/>
          <w:sz w:val="25"/>
          <w:szCs w:val="25"/>
          <w:shd w:val="clear" w:color="auto" w:fill="FFFFFF"/>
        </w:rPr>
        <w:t>构材料</w:t>
      </w:r>
      <w:proofErr w:type="gramEnd"/>
      <w:r>
        <w:rPr>
          <w:rFonts w:ascii="微软雅黑" w:eastAsia="微软雅黑" w:hAnsi="微软雅黑" w:cs="微软雅黑" w:hint="eastAsia"/>
          <w:color w:val="000000"/>
          <w:sz w:val="25"/>
          <w:szCs w:val="25"/>
          <w:shd w:val="clear" w:color="auto" w:fill="FFFFFF"/>
        </w:rPr>
        <w:t>的结构和性能表征技术。</w:t>
      </w:r>
    </w:p>
    <w:p w14:paraId="4C35A74A"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Style w:val="a4"/>
          <w:rFonts w:ascii="微软雅黑" w:eastAsia="微软雅黑" w:hAnsi="微软雅黑" w:cs="微软雅黑" w:hint="eastAsia"/>
          <w:color w:val="000000"/>
          <w:sz w:val="25"/>
          <w:szCs w:val="25"/>
          <w:shd w:val="clear" w:color="auto" w:fill="FFFFFF"/>
        </w:rPr>
        <w:t>三、</w:t>
      </w:r>
      <w:r>
        <w:rPr>
          <w:rStyle w:val="a4"/>
          <w:rFonts w:ascii="微软雅黑" w:eastAsia="微软雅黑" w:hAnsi="微软雅黑" w:cs="微软雅黑" w:hint="eastAsia"/>
          <w:color w:val="000000"/>
          <w:sz w:val="25"/>
          <w:szCs w:val="25"/>
          <w:shd w:val="clear" w:color="auto" w:fill="FFFFFF"/>
        </w:rPr>
        <w:t>2024</w:t>
      </w:r>
      <w:r>
        <w:rPr>
          <w:rStyle w:val="a4"/>
          <w:rFonts w:ascii="微软雅黑" w:eastAsia="微软雅黑" w:hAnsi="微软雅黑" w:cs="微软雅黑" w:hint="eastAsia"/>
          <w:color w:val="000000"/>
          <w:sz w:val="25"/>
          <w:szCs w:val="25"/>
          <w:shd w:val="clear" w:color="auto" w:fill="FFFFFF"/>
        </w:rPr>
        <w:t>年度资助的研究方向</w:t>
      </w:r>
    </w:p>
    <w:p w14:paraId="415FB2CD"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根据总体布局，</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研究计划在前期研究的基础上，</w:t>
      </w:r>
      <w:r>
        <w:rPr>
          <w:rFonts w:ascii="微软雅黑" w:eastAsia="微软雅黑" w:hAnsi="微软雅黑" w:cs="微软雅黑" w:hint="eastAsia"/>
          <w:color w:val="000000"/>
          <w:sz w:val="25"/>
          <w:szCs w:val="25"/>
          <w:shd w:val="clear" w:color="auto" w:fill="FFFFFF"/>
        </w:rPr>
        <w:t>2024</w:t>
      </w:r>
      <w:r>
        <w:rPr>
          <w:rFonts w:ascii="微软雅黑" w:eastAsia="微软雅黑" w:hAnsi="微软雅黑" w:cs="微软雅黑" w:hint="eastAsia"/>
          <w:color w:val="000000"/>
          <w:sz w:val="25"/>
          <w:szCs w:val="25"/>
          <w:shd w:val="clear" w:color="auto" w:fill="FFFFFF"/>
        </w:rPr>
        <w:t>年聚焦以下两个目标部署集成项目：一是逐步创立中国学者提出的“功能基元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序构</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变革性性能”材料研究新范式，研究其中的关键科学问题并取得突破；二是通过材料研究新范式，创建结构、信息和能源领域急需且具有国际影响力的中国品牌关键新材料。鼓励前期在</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计划研究中取得重要进展且研究方向相近、研究力量具有互补优势的项目团队联合申请集成项目，充分发挥学科交叉优势，协同攻关，取得具有国际影响力的重大标志性成果。本年度资助的研究方向如下：</w:t>
      </w:r>
    </w:p>
    <w:p w14:paraId="0F5B320D"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lastRenderedPageBreak/>
        <w:t xml:space="preserve">　　（一）材料研究新范式的</w:t>
      </w:r>
      <w:r>
        <w:rPr>
          <w:rFonts w:ascii="微软雅黑" w:eastAsia="微软雅黑" w:hAnsi="微软雅黑" w:cs="微软雅黑" w:hint="eastAsia"/>
          <w:color w:val="000000"/>
          <w:sz w:val="25"/>
          <w:szCs w:val="25"/>
          <w:shd w:val="clear" w:color="auto" w:fill="FFFFFF"/>
        </w:rPr>
        <w:t>理论体系构建。</w:t>
      </w:r>
    </w:p>
    <w:p w14:paraId="389BCC74"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围绕“功能基元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序构</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变革性性能”</w:t>
      </w:r>
      <w:proofErr w:type="gramStart"/>
      <w:r>
        <w:rPr>
          <w:rFonts w:ascii="微软雅黑" w:eastAsia="微软雅黑" w:hAnsi="微软雅黑" w:cs="微软雅黑" w:hint="eastAsia"/>
          <w:color w:val="000000"/>
          <w:sz w:val="25"/>
          <w:szCs w:val="25"/>
          <w:shd w:val="clear" w:color="auto" w:fill="FFFFFF"/>
        </w:rPr>
        <w:t>的构效关系</w:t>
      </w:r>
      <w:proofErr w:type="gramEnd"/>
      <w:r>
        <w:rPr>
          <w:rFonts w:ascii="微软雅黑" w:eastAsia="微软雅黑" w:hAnsi="微软雅黑" w:cs="微软雅黑" w:hint="eastAsia"/>
          <w:color w:val="000000"/>
          <w:sz w:val="25"/>
          <w:szCs w:val="25"/>
          <w:shd w:val="clear" w:color="auto" w:fill="FFFFFF"/>
        </w:rPr>
        <w:t>与突现性，新范式的数理方法与变革性新材料逆向设计方法，拟资助集成项目数</w:t>
      </w:r>
      <w:r>
        <w:rPr>
          <w:rFonts w:ascii="微软雅黑" w:eastAsia="微软雅黑" w:hAnsi="微软雅黑" w:cs="微软雅黑" w:hint="eastAsia"/>
          <w:color w:val="000000"/>
          <w:sz w:val="25"/>
          <w:szCs w:val="25"/>
          <w:shd w:val="clear" w:color="auto" w:fill="FFFFFF"/>
        </w:rPr>
        <w:t>3-4</w:t>
      </w:r>
      <w:r>
        <w:rPr>
          <w:rFonts w:ascii="微软雅黑" w:eastAsia="微软雅黑" w:hAnsi="微软雅黑" w:cs="微软雅黑" w:hint="eastAsia"/>
          <w:color w:val="000000"/>
          <w:sz w:val="25"/>
          <w:szCs w:val="25"/>
          <w:shd w:val="clear" w:color="auto" w:fill="FFFFFF"/>
        </w:rPr>
        <w:t>项，直接费用资助强度</w:t>
      </w:r>
      <w:r>
        <w:rPr>
          <w:rFonts w:ascii="微软雅黑" w:eastAsia="微软雅黑" w:hAnsi="微软雅黑" w:cs="微软雅黑" w:hint="eastAsia"/>
          <w:color w:val="000000"/>
          <w:sz w:val="25"/>
          <w:szCs w:val="25"/>
          <w:shd w:val="clear" w:color="auto" w:fill="FFFFFF"/>
        </w:rPr>
        <w:t>300-500</w:t>
      </w:r>
      <w:r>
        <w:rPr>
          <w:rFonts w:ascii="微软雅黑" w:eastAsia="微软雅黑" w:hAnsi="微软雅黑" w:cs="微软雅黑" w:hint="eastAsia"/>
          <w:color w:val="000000"/>
          <w:sz w:val="25"/>
          <w:szCs w:val="25"/>
          <w:shd w:val="clear" w:color="auto" w:fill="FFFFFF"/>
        </w:rPr>
        <w:t>万元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项。</w:t>
      </w:r>
    </w:p>
    <w:p w14:paraId="4BFF4CAA"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Style w:val="a4"/>
          <w:rFonts w:ascii="微软雅黑" w:eastAsia="微软雅黑" w:hAnsi="微软雅黑" w:cs="微软雅黑" w:hint="eastAsia"/>
          <w:color w:val="000000"/>
          <w:sz w:val="25"/>
          <w:szCs w:val="25"/>
          <w:shd w:val="clear" w:color="auto" w:fill="FFFFFF"/>
        </w:rPr>
        <w:t xml:space="preserve">1. </w:t>
      </w:r>
      <w:r>
        <w:rPr>
          <w:rStyle w:val="a4"/>
          <w:rFonts w:ascii="微软雅黑" w:eastAsia="微软雅黑" w:hAnsi="微软雅黑" w:cs="微软雅黑" w:hint="eastAsia"/>
          <w:color w:val="000000"/>
          <w:sz w:val="25"/>
          <w:szCs w:val="25"/>
          <w:shd w:val="clear" w:color="auto" w:fill="FFFFFF"/>
        </w:rPr>
        <w:t>“功能基元</w:t>
      </w:r>
      <w:r>
        <w:rPr>
          <w:rStyle w:val="a4"/>
          <w:rFonts w:ascii="微软雅黑" w:eastAsia="微软雅黑" w:hAnsi="微软雅黑" w:cs="微软雅黑" w:hint="eastAsia"/>
          <w:color w:val="000000"/>
          <w:sz w:val="25"/>
          <w:szCs w:val="25"/>
          <w:shd w:val="clear" w:color="auto" w:fill="FFFFFF"/>
        </w:rPr>
        <w:t>-</w:t>
      </w:r>
      <w:r>
        <w:rPr>
          <w:rStyle w:val="a4"/>
          <w:rFonts w:ascii="微软雅黑" w:eastAsia="微软雅黑" w:hAnsi="微软雅黑" w:cs="微软雅黑" w:hint="eastAsia"/>
          <w:color w:val="000000"/>
          <w:sz w:val="25"/>
          <w:szCs w:val="25"/>
          <w:shd w:val="clear" w:color="auto" w:fill="FFFFFF"/>
        </w:rPr>
        <w:t>序构</w:t>
      </w:r>
      <w:r>
        <w:rPr>
          <w:rStyle w:val="a4"/>
          <w:rFonts w:ascii="微软雅黑" w:eastAsia="微软雅黑" w:hAnsi="微软雅黑" w:cs="微软雅黑" w:hint="eastAsia"/>
          <w:color w:val="000000"/>
          <w:sz w:val="25"/>
          <w:szCs w:val="25"/>
          <w:shd w:val="clear" w:color="auto" w:fill="FFFFFF"/>
        </w:rPr>
        <w:t>-</w:t>
      </w:r>
      <w:r>
        <w:rPr>
          <w:rStyle w:val="a4"/>
          <w:rFonts w:ascii="微软雅黑" w:eastAsia="微软雅黑" w:hAnsi="微软雅黑" w:cs="微软雅黑" w:hint="eastAsia"/>
          <w:color w:val="000000"/>
          <w:sz w:val="25"/>
          <w:szCs w:val="25"/>
          <w:shd w:val="clear" w:color="auto" w:fill="FFFFFF"/>
        </w:rPr>
        <w:t>变革性性能”</w:t>
      </w:r>
      <w:proofErr w:type="gramStart"/>
      <w:r>
        <w:rPr>
          <w:rStyle w:val="a4"/>
          <w:rFonts w:ascii="微软雅黑" w:eastAsia="微软雅黑" w:hAnsi="微软雅黑" w:cs="微软雅黑" w:hint="eastAsia"/>
          <w:color w:val="000000"/>
          <w:sz w:val="25"/>
          <w:szCs w:val="25"/>
          <w:shd w:val="clear" w:color="auto" w:fill="FFFFFF"/>
        </w:rPr>
        <w:t>的构效关系</w:t>
      </w:r>
      <w:proofErr w:type="gramEnd"/>
      <w:r>
        <w:rPr>
          <w:rStyle w:val="a4"/>
          <w:rFonts w:ascii="微软雅黑" w:eastAsia="微软雅黑" w:hAnsi="微软雅黑" w:cs="微软雅黑" w:hint="eastAsia"/>
          <w:color w:val="000000"/>
          <w:sz w:val="25"/>
          <w:szCs w:val="25"/>
          <w:shd w:val="clear" w:color="auto" w:fill="FFFFFF"/>
        </w:rPr>
        <w:t>与突现性。</w:t>
      </w:r>
    </w:p>
    <w:p w14:paraId="1C2CFD63"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基于重大研究计划的前期研究积累，特别是</w:t>
      </w:r>
      <w:proofErr w:type="gramStart"/>
      <w:r>
        <w:rPr>
          <w:rFonts w:ascii="微软雅黑" w:eastAsia="微软雅黑" w:hAnsi="微软雅黑" w:cs="微软雅黑" w:hint="eastAsia"/>
          <w:color w:val="000000"/>
          <w:sz w:val="25"/>
          <w:szCs w:val="25"/>
          <w:shd w:val="clear" w:color="auto" w:fill="FFFFFF"/>
        </w:rPr>
        <w:t>梯度序构纳米</w:t>
      </w:r>
      <w:proofErr w:type="gramEnd"/>
      <w:r>
        <w:rPr>
          <w:rFonts w:ascii="微软雅黑" w:eastAsia="微软雅黑" w:hAnsi="微软雅黑" w:cs="微软雅黑" w:hint="eastAsia"/>
          <w:color w:val="000000"/>
          <w:sz w:val="25"/>
          <w:szCs w:val="25"/>
          <w:shd w:val="clear" w:color="auto" w:fill="FFFFFF"/>
        </w:rPr>
        <w:t>金属、多级片层序构高温轻合金、</w:t>
      </w:r>
      <w:proofErr w:type="gramStart"/>
      <w:r>
        <w:rPr>
          <w:rFonts w:ascii="微软雅黑" w:eastAsia="微软雅黑" w:hAnsi="微软雅黑" w:cs="微软雅黑" w:hint="eastAsia"/>
          <w:color w:val="000000"/>
          <w:sz w:val="25"/>
          <w:szCs w:val="25"/>
          <w:shd w:val="clear" w:color="auto" w:fill="FFFFFF"/>
        </w:rPr>
        <w:t>序构塑性</w:t>
      </w:r>
      <w:proofErr w:type="gramEnd"/>
      <w:r>
        <w:rPr>
          <w:rFonts w:ascii="微软雅黑" w:eastAsia="微软雅黑" w:hAnsi="微软雅黑" w:cs="微软雅黑" w:hint="eastAsia"/>
          <w:color w:val="000000"/>
          <w:sz w:val="25"/>
          <w:szCs w:val="25"/>
          <w:shd w:val="clear" w:color="auto" w:fill="FFFFFF"/>
        </w:rPr>
        <w:t>陶瓷和</w:t>
      </w:r>
      <w:proofErr w:type="gramStart"/>
      <w:r>
        <w:rPr>
          <w:rFonts w:ascii="微软雅黑" w:eastAsia="微软雅黑" w:hAnsi="微软雅黑" w:cs="微软雅黑" w:hint="eastAsia"/>
          <w:color w:val="000000"/>
          <w:sz w:val="25"/>
          <w:szCs w:val="25"/>
          <w:shd w:val="clear" w:color="auto" w:fill="FFFFFF"/>
        </w:rPr>
        <w:t>序构</w:t>
      </w:r>
      <w:proofErr w:type="gramEnd"/>
      <w:r>
        <w:rPr>
          <w:rFonts w:ascii="微软雅黑" w:eastAsia="微软雅黑" w:hAnsi="微软雅黑" w:cs="微软雅黑" w:hint="eastAsia"/>
          <w:color w:val="000000"/>
          <w:sz w:val="25"/>
          <w:szCs w:val="25"/>
          <w:shd w:val="clear" w:color="auto" w:fill="FFFFFF"/>
        </w:rPr>
        <w:t>能源转换材料等重大代表性研究成果，开展“功能基元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序构</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变革性性能”材料研究范式的理论体系构建。结合</w:t>
      </w:r>
      <w:proofErr w:type="gramStart"/>
      <w:r>
        <w:rPr>
          <w:rFonts w:ascii="微软雅黑" w:eastAsia="微软雅黑" w:hAnsi="微软雅黑" w:cs="微软雅黑" w:hint="eastAsia"/>
          <w:color w:val="000000"/>
          <w:sz w:val="25"/>
          <w:szCs w:val="25"/>
          <w:shd w:val="clear" w:color="auto" w:fill="FFFFFF"/>
        </w:rPr>
        <w:t>基元序构新材料</w:t>
      </w:r>
      <w:proofErr w:type="gramEnd"/>
      <w:r>
        <w:rPr>
          <w:rFonts w:ascii="微软雅黑" w:eastAsia="微软雅黑" w:hAnsi="微软雅黑" w:cs="微软雅黑" w:hint="eastAsia"/>
          <w:color w:val="000000"/>
          <w:sz w:val="25"/>
          <w:szCs w:val="25"/>
          <w:shd w:val="clear" w:color="auto" w:fill="FFFFFF"/>
        </w:rPr>
        <w:t>的可控制备研究，发现定量</w:t>
      </w:r>
      <w:proofErr w:type="gramStart"/>
      <w:r>
        <w:rPr>
          <w:rFonts w:ascii="微软雅黑" w:eastAsia="微软雅黑" w:hAnsi="微软雅黑" w:cs="微软雅黑" w:hint="eastAsia"/>
          <w:color w:val="000000"/>
          <w:sz w:val="25"/>
          <w:szCs w:val="25"/>
          <w:shd w:val="clear" w:color="auto" w:fill="FFFFFF"/>
        </w:rPr>
        <w:t>描述序构效应</w:t>
      </w:r>
      <w:proofErr w:type="gramEnd"/>
      <w:r>
        <w:rPr>
          <w:rFonts w:ascii="微软雅黑" w:eastAsia="微软雅黑" w:hAnsi="微软雅黑" w:cs="微软雅黑" w:hint="eastAsia"/>
          <w:color w:val="000000"/>
          <w:sz w:val="25"/>
          <w:szCs w:val="25"/>
          <w:shd w:val="clear" w:color="auto" w:fill="FFFFFF"/>
        </w:rPr>
        <w:t>的关键</w:t>
      </w:r>
      <w:proofErr w:type="gramStart"/>
      <w:r>
        <w:rPr>
          <w:rFonts w:ascii="微软雅黑" w:eastAsia="微软雅黑" w:hAnsi="微软雅黑" w:cs="微软雅黑" w:hint="eastAsia"/>
          <w:color w:val="000000"/>
          <w:sz w:val="25"/>
          <w:szCs w:val="25"/>
          <w:shd w:val="clear" w:color="auto" w:fill="FFFFFF"/>
        </w:rPr>
        <w:t>序构特</w:t>
      </w:r>
      <w:r>
        <w:rPr>
          <w:rFonts w:ascii="微软雅黑" w:eastAsia="微软雅黑" w:hAnsi="微软雅黑" w:cs="微软雅黑" w:hint="eastAsia"/>
          <w:color w:val="000000"/>
          <w:sz w:val="25"/>
          <w:szCs w:val="25"/>
          <w:shd w:val="clear" w:color="auto" w:fill="FFFFFF"/>
        </w:rPr>
        <w:t>征</w:t>
      </w:r>
      <w:proofErr w:type="gramEnd"/>
      <w:r>
        <w:rPr>
          <w:rFonts w:ascii="微软雅黑" w:eastAsia="微软雅黑" w:hAnsi="微软雅黑" w:cs="微软雅黑" w:hint="eastAsia"/>
          <w:color w:val="000000"/>
          <w:sz w:val="25"/>
          <w:szCs w:val="25"/>
          <w:shd w:val="clear" w:color="auto" w:fill="FFFFFF"/>
        </w:rPr>
        <w:t>参量，发展</w:t>
      </w:r>
      <w:proofErr w:type="gramStart"/>
      <w:r>
        <w:rPr>
          <w:rFonts w:ascii="微软雅黑" w:eastAsia="微软雅黑" w:hAnsi="微软雅黑" w:cs="微软雅黑" w:hint="eastAsia"/>
          <w:color w:val="000000"/>
          <w:sz w:val="25"/>
          <w:szCs w:val="25"/>
          <w:shd w:val="clear" w:color="auto" w:fill="FFFFFF"/>
        </w:rPr>
        <w:t>序构设计</w:t>
      </w:r>
      <w:proofErr w:type="gramEnd"/>
      <w:r>
        <w:rPr>
          <w:rFonts w:ascii="微软雅黑" w:eastAsia="微软雅黑" w:hAnsi="微软雅黑" w:cs="微软雅黑" w:hint="eastAsia"/>
          <w:color w:val="000000"/>
          <w:sz w:val="25"/>
          <w:szCs w:val="25"/>
          <w:shd w:val="clear" w:color="auto" w:fill="FFFFFF"/>
        </w:rPr>
        <w:t>准则和理论；通过优化跨尺度</w:t>
      </w:r>
      <w:proofErr w:type="gramStart"/>
      <w:r>
        <w:rPr>
          <w:rFonts w:ascii="微软雅黑" w:eastAsia="微软雅黑" w:hAnsi="微软雅黑" w:cs="微软雅黑" w:hint="eastAsia"/>
          <w:color w:val="000000"/>
          <w:sz w:val="25"/>
          <w:szCs w:val="25"/>
          <w:shd w:val="clear" w:color="auto" w:fill="FFFFFF"/>
        </w:rPr>
        <w:t>空间序构设计</w:t>
      </w:r>
      <w:proofErr w:type="gramEnd"/>
      <w:r>
        <w:rPr>
          <w:rFonts w:ascii="微软雅黑" w:eastAsia="微软雅黑" w:hAnsi="微软雅黑" w:cs="微软雅黑" w:hint="eastAsia"/>
          <w:color w:val="000000"/>
          <w:sz w:val="25"/>
          <w:szCs w:val="25"/>
          <w:shd w:val="clear" w:color="auto" w:fill="FFFFFF"/>
        </w:rPr>
        <w:t>，增强基元间“</w:t>
      </w:r>
      <w:r>
        <w:rPr>
          <w:rFonts w:ascii="微软雅黑" w:eastAsia="微软雅黑" w:hAnsi="微软雅黑" w:cs="微软雅黑" w:hint="eastAsia"/>
          <w:color w:val="000000"/>
          <w:sz w:val="25"/>
          <w:szCs w:val="25"/>
          <w:shd w:val="clear" w:color="auto" w:fill="FFFFFF"/>
        </w:rPr>
        <w:t>1+1&gt;2</w:t>
      </w:r>
      <w:r>
        <w:rPr>
          <w:rFonts w:ascii="微软雅黑" w:eastAsia="微软雅黑" w:hAnsi="微软雅黑" w:cs="微软雅黑" w:hint="eastAsia"/>
          <w:color w:val="000000"/>
          <w:sz w:val="25"/>
          <w:szCs w:val="25"/>
          <w:shd w:val="clear" w:color="auto" w:fill="FFFFFF"/>
        </w:rPr>
        <w:t>”的协同耦合效应，揭示</w:t>
      </w:r>
      <w:proofErr w:type="gramStart"/>
      <w:r>
        <w:rPr>
          <w:rFonts w:ascii="微软雅黑" w:eastAsia="微软雅黑" w:hAnsi="微软雅黑" w:cs="微软雅黑" w:hint="eastAsia"/>
          <w:color w:val="000000"/>
          <w:sz w:val="25"/>
          <w:szCs w:val="25"/>
          <w:shd w:val="clear" w:color="auto" w:fill="FFFFFF"/>
        </w:rPr>
        <w:t>基元序构耦合</w:t>
      </w:r>
      <w:proofErr w:type="gramEnd"/>
      <w:r>
        <w:rPr>
          <w:rFonts w:ascii="微软雅黑" w:eastAsia="微软雅黑" w:hAnsi="微软雅黑" w:cs="微软雅黑" w:hint="eastAsia"/>
          <w:color w:val="000000"/>
          <w:sz w:val="25"/>
          <w:szCs w:val="25"/>
          <w:shd w:val="clear" w:color="auto" w:fill="FFFFFF"/>
        </w:rPr>
        <w:t>导致的突现性及其微观机理；建立功能基元特征尺寸、</w:t>
      </w:r>
      <w:proofErr w:type="gramStart"/>
      <w:r>
        <w:rPr>
          <w:rFonts w:ascii="微软雅黑" w:eastAsia="微软雅黑" w:hAnsi="微软雅黑" w:cs="微软雅黑" w:hint="eastAsia"/>
          <w:color w:val="000000"/>
          <w:sz w:val="25"/>
          <w:szCs w:val="25"/>
          <w:shd w:val="clear" w:color="auto" w:fill="FFFFFF"/>
        </w:rPr>
        <w:t>空间序构与</w:t>
      </w:r>
      <w:proofErr w:type="gramEnd"/>
      <w:r>
        <w:rPr>
          <w:rFonts w:ascii="微软雅黑" w:eastAsia="微软雅黑" w:hAnsi="微软雅黑" w:cs="微软雅黑" w:hint="eastAsia"/>
          <w:color w:val="000000"/>
          <w:sz w:val="25"/>
          <w:szCs w:val="25"/>
          <w:shd w:val="clear" w:color="auto" w:fill="FFFFFF"/>
        </w:rPr>
        <w:t>强度、塑性、疲劳断裂等宏观力学使役性能、电与热输运等宏观物性及其自旋量子特性之间</w:t>
      </w:r>
      <w:proofErr w:type="gramStart"/>
      <w:r>
        <w:rPr>
          <w:rFonts w:ascii="微软雅黑" w:eastAsia="微软雅黑" w:hAnsi="微软雅黑" w:cs="微软雅黑" w:hint="eastAsia"/>
          <w:color w:val="000000"/>
          <w:sz w:val="25"/>
          <w:szCs w:val="25"/>
          <w:shd w:val="clear" w:color="auto" w:fill="FFFFFF"/>
        </w:rPr>
        <w:t>的构效关系</w:t>
      </w:r>
      <w:proofErr w:type="gramEnd"/>
      <w:r>
        <w:rPr>
          <w:rFonts w:ascii="微软雅黑" w:eastAsia="微软雅黑" w:hAnsi="微软雅黑" w:cs="微软雅黑" w:hint="eastAsia"/>
          <w:color w:val="000000"/>
          <w:sz w:val="25"/>
          <w:szCs w:val="25"/>
          <w:shd w:val="clear" w:color="auto" w:fill="FFFFFF"/>
        </w:rPr>
        <w:t>，</w:t>
      </w:r>
      <w:proofErr w:type="gramStart"/>
      <w:r>
        <w:rPr>
          <w:rFonts w:ascii="微软雅黑" w:eastAsia="微软雅黑" w:hAnsi="微软雅黑" w:cs="微软雅黑" w:hint="eastAsia"/>
          <w:color w:val="000000"/>
          <w:sz w:val="25"/>
          <w:szCs w:val="25"/>
          <w:shd w:val="clear" w:color="auto" w:fill="FFFFFF"/>
        </w:rPr>
        <w:t>探究序构参量</w:t>
      </w:r>
      <w:proofErr w:type="gramEnd"/>
      <w:r>
        <w:rPr>
          <w:rFonts w:ascii="微软雅黑" w:eastAsia="微软雅黑" w:hAnsi="微软雅黑" w:cs="微软雅黑" w:hint="eastAsia"/>
          <w:color w:val="000000"/>
          <w:sz w:val="25"/>
          <w:szCs w:val="25"/>
          <w:shd w:val="clear" w:color="auto" w:fill="FFFFFF"/>
        </w:rPr>
        <w:t>对变革性性能的影响机制与规律；阐明基元</w:t>
      </w:r>
      <w:proofErr w:type="gramStart"/>
      <w:r>
        <w:rPr>
          <w:rFonts w:ascii="微软雅黑" w:eastAsia="微软雅黑" w:hAnsi="微软雅黑" w:cs="微软雅黑" w:hint="eastAsia"/>
          <w:color w:val="000000"/>
          <w:sz w:val="25"/>
          <w:szCs w:val="25"/>
          <w:shd w:val="clear" w:color="auto" w:fill="FFFFFF"/>
        </w:rPr>
        <w:t>与序构的</w:t>
      </w:r>
      <w:proofErr w:type="gramEnd"/>
      <w:r>
        <w:rPr>
          <w:rFonts w:ascii="微软雅黑" w:eastAsia="微软雅黑" w:hAnsi="微软雅黑" w:cs="微软雅黑" w:hint="eastAsia"/>
          <w:color w:val="000000"/>
          <w:sz w:val="25"/>
          <w:szCs w:val="25"/>
          <w:shd w:val="clear" w:color="auto" w:fill="FFFFFF"/>
        </w:rPr>
        <w:t>跨层级交互作用、演化规律和突现性特征。</w:t>
      </w:r>
    </w:p>
    <w:p w14:paraId="05017A76"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Style w:val="a4"/>
          <w:rFonts w:ascii="微软雅黑" w:eastAsia="微软雅黑" w:hAnsi="微软雅黑" w:cs="微软雅黑" w:hint="eastAsia"/>
          <w:color w:val="000000"/>
          <w:sz w:val="25"/>
          <w:szCs w:val="25"/>
          <w:shd w:val="clear" w:color="auto" w:fill="FFFFFF"/>
        </w:rPr>
        <w:t>2. </w:t>
      </w:r>
      <w:r>
        <w:rPr>
          <w:rStyle w:val="a4"/>
          <w:rFonts w:ascii="微软雅黑" w:eastAsia="微软雅黑" w:hAnsi="微软雅黑" w:cs="微软雅黑" w:hint="eastAsia"/>
          <w:color w:val="000000"/>
          <w:sz w:val="25"/>
          <w:szCs w:val="25"/>
          <w:shd w:val="clear" w:color="auto" w:fill="FFFFFF"/>
        </w:rPr>
        <w:t>功能</w:t>
      </w:r>
      <w:proofErr w:type="gramStart"/>
      <w:r>
        <w:rPr>
          <w:rStyle w:val="a4"/>
          <w:rFonts w:ascii="微软雅黑" w:eastAsia="微软雅黑" w:hAnsi="微软雅黑" w:cs="微软雅黑" w:hint="eastAsia"/>
          <w:color w:val="000000"/>
          <w:sz w:val="25"/>
          <w:szCs w:val="25"/>
          <w:shd w:val="clear" w:color="auto" w:fill="FFFFFF"/>
        </w:rPr>
        <w:t>基元序构新材料</w:t>
      </w:r>
      <w:proofErr w:type="gramEnd"/>
      <w:r>
        <w:rPr>
          <w:rStyle w:val="a4"/>
          <w:rFonts w:ascii="微软雅黑" w:eastAsia="微软雅黑" w:hAnsi="微软雅黑" w:cs="微软雅黑" w:hint="eastAsia"/>
          <w:color w:val="000000"/>
          <w:sz w:val="25"/>
          <w:szCs w:val="25"/>
          <w:shd w:val="clear" w:color="auto" w:fill="FFFFFF"/>
        </w:rPr>
        <w:t>的逆向设计新范式。</w:t>
      </w:r>
    </w:p>
    <w:p w14:paraId="24C3BCE3"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建立材料作为复杂体系的数理描述基础，阐明</w:t>
      </w:r>
      <w:proofErr w:type="gramStart"/>
      <w:r>
        <w:rPr>
          <w:rFonts w:ascii="微软雅黑" w:eastAsia="微软雅黑" w:hAnsi="微软雅黑" w:cs="微软雅黑" w:hint="eastAsia"/>
          <w:color w:val="000000"/>
          <w:sz w:val="25"/>
          <w:szCs w:val="25"/>
          <w:shd w:val="clear" w:color="auto" w:fill="FFFFFF"/>
        </w:rPr>
        <w:t>基元序构与</w:t>
      </w:r>
      <w:proofErr w:type="gramEnd"/>
      <w:r>
        <w:rPr>
          <w:rFonts w:ascii="微软雅黑" w:eastAsia="微软雅黑" w:hAnsi="微软雅黑" w:cs="微软雅黑" w:hint="eastAsia"/>
          <w:color w:val="000000"/>
          <w:sz w:val="25"/>
          <w:szCs w:val="25"/>
          <w:shd w:val="clear" w:color="auto" w:fill="FFFFFF"/>
        </w:rPr>
        <w:t>相互耦合的微观层次多参量之间的关联。建立</w:t>
      </w:r>
      <w:proofErr w:type="gramStart"/>
      <w:r>
        <w:rPr>
          <w:rFonts w:ascii="微软雅黑" w:eastAsia="微软雅黑" w:hAnsi="微软雅黑" w:cs="微软雅黑" w:hint="eastAsia"/>
          <w:color w:val="000000"/>
          <w:sz w:val="25"/>
          <w:szCs w:val="25"/>
          <w:shd w:val="clear" w:color="auto" w:fill="FFFFFF"/>
        </w:rPr>
        <w:t>基元序</w:t>
      </w:r>
      <w:r>
        <w:rPr>
          <w:rFonts w:ascii="微软雅黑" w:eastAsia="微软雅黑" w:hAnsi="微软雅黑" w:cs="微软雅黑" w:hint="eastAsia"/>
          <w:color w:val="000000"/>
          <w:sz w:val="25"/>
          <w:szCs w:val="25"/>
          <w:shd w:val="clear" w:color="auto" w:fill="FFFFFF"/>
        </w:rPr>
        <w:t>构和</w:t>
      </w:r>
      <w:proofErr w:type="gramEnd"/>
      <w:r>
        <w:rPr>
          <w:rFonts w:ascii="微软雅黑" w:eastAsia="微软雅黑" w:hAnsi="微软雅黑" w:cs="微软雅黑" w:hint="eastAsia"/>
          <w:color w:val="000000"/>
          <w:sz w:val="25"/>
          <w:szCs w:val="25"/>
          <w:shd w:val="clear" w:color="auto" w:fill="FFFFFF"/>
        </w:rPr>
        <w:t>功能特性的数理表述，实现整体结构、能量及功能特性的跨尺度结构特征的定量表述；在实现功能基元物理性质定量化的基础上，结合人工智能算法，</w:t>
      </w:r>
      <w:proofErr w:type="gramStart"/>
      <w:r>
        <w:rPr>
          <w:rFonts w:ascii="微软雅黑" w:eastAsia="微软雅黑" w:hAnsi="微软雅黑" w:cs="微软雅黑" w:hint="eastAsia"/>
          <w:color w:val="000000"/>
          <w:sz w:val="25"/>
          <w:szCs w:val="25"/>
          <w:shd w:val="clear" w:color="auto" w:fill="FFFFFF"/>
        </w:rPr>
        <w:t>解决序构的</w:t>
      </w:r>
      <w:proofErr w:type="gramEnd"/>
      <w:r>
        <w:rPr>
          <w:rFonts w:ascii="微软雅黑" w:eastAsia="微软雅黑" w:hAnsi="微软雅黑" w:cs="微软雅黑" w:hint="eastAsia"/>
          <w:color w:val="000000"/>
          <w:sz w:val="25"/>
          <w:szCs w:val="25"/>
          <w:shd w:val="clear" w:color="auto" w:fill="FFFFFF"/>
        </w:rPr>
        <w:t>描述符及其与材料功能性质关系的定量表述；发展和建立基于功能基元</w:t>
      </w:r>
      <w:proofErr w:type="gramStart"/>
      <w:r>
        <w:rPr>
          <w:rFonts w:ascii="微软雅黑" w:eastAsia="微软雅黑" w:hAnsi="微软雅黑" w:cs="微软雅黑" w:hint="eastAsia"/>
          <w:color w:val="000000"/>
          <w:sz w:val="25"/>
          <w:szCs w:val="25"/>
          <w:shd w:val="clear" w:color="auto" w:fill="FFFFFF"/>
        </w:rPr>
        <w:t>与序构的</w:t>
      </w:r>
      <w:proofErr w:type="gramEnd"/>
      <w:r>
        <w:rPr>
          <w:rFonts w:ascii="微软雅黑" w:eastAsia="微软雅黑" w:hAnsi="微软雅黑" w:cs="微软雅黑" w:hint="eastAsia"/>
          <w:color w:val="000000"/>
          <w:sz w:val="25"/>
          <w:szCs w:val="25"/>
          <w:shd w:val="clear" w:color="auto" w:fill="FFFFFF"/>
        </w:rPr>
        <w:t>多尺度材料设计理论和方法。结合材料科学与复杂体系研究，探究材料性能突现性的微观机</w:t>
      </w:r>
      <w:r>
        <w:rPr>
          <w:rFonts w:ascii="微软雅黑" w:eastAsia="微软雅黑" w:hAnsi="微软雅黑" w:cs="微软雅黑" w:hint="eastAsia"/>
          <w:color w:val="000000"/>
          <w:sz w:val="25"/>
          <w:szCs w:val="25"/>
          <w:shd w:val="clear" w:color="auto" w:fill="FFFFFF"/>
        </w:rPr>
        <w:lastRenderedPageBreak/>
        <w:t>制，实现新材料的结构生成和构筑方法</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包含</w:t>
      </w:r>
      <w:proofErr w:type="gramStart"/>
      <w:r>
        <w:rPr>
          <w:rFonts w:ascii="微软雅黑" w:eastAsia="微软雅黑" w:hAnsi="微软雅黑" w:cs="微软雅黑" w:hint="eastAsia"/>
          <w:color w:val="000000"/>
          <w:sz w:val="25"/>
          <w:szCs w:val="25"/>
          <w:shd w:val="clear" w:color="auto" w:fill="FFFFFF"/>
        </w:rPr>
        <w:t>基元和序构的</w:t>
      </w:r>
      <w:proofErr w:type="gramEnd"/>
      <w:r>
        <w:rPr>
          <w:rFonts w:ascii="微软雅黑" w:eastAsia="微软雅黑" w:hAnsi="微软雅黑" w:cs="微软雅黑" w:hint="eastAsia"/>
          <w:color w:val="000000"/>
          <w:sz w:val="25"/>
          <w:szCs w:val="25"/>
          <w:shd w:val="clear" w:color="auto" w:fill="FFFFFF"/>
        </w:rPr>
        <w:t>构建</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的突破。逐步建立“功能基元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序构</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变革性性能”范式的逆向设计方法。</w:t>
      </w:r>
    </w:p>
    <w:p w14:paraId="043216E7"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（二）基于功能</w:t>
      </w:r>
      <w:proofErr w:type="gramStart"/>
      <w:r>
        <w:rPr>
          <w:rFonts w:ascii="微软雅黑" w:eastAsia="微软雅黑" w:hAnsi="微软雅黑" w:cs="微软雅黑" w:hint="eastAsia"/>
          <w:color w:val="000000"/>
          <w:sz w:val="25"/>
          <w:szCs w:val="25"/>
          <w:shd w:val="clear" w:color="auto" w:fill="FFFFFF"/>
        </w:rPr>
        <w:t>基元序构的</w:t>
      </w:r>
      <w:proofErr w:type="gramEnd"/>
      <w:r>
        <w:rPr>
          <w:rFonts w:ascii="微软雅黑" w:eastAsia="微软雅黑" w:hAnsi="微软雅黑" w:cs="微软雅黑" w:hint="eastAsia"/>
          <w:color w:val="000000"/>
          <w:sz w:val="25"/>
          <w:szCs w:val="25"/>
          <w:shd w:val="clear" w:color="auto" w:fill="FFFFFF"/>
        </w:rPr>
        <w:t>重大前沿结构材料。</w:t>
      </w:r>
    </w:p>
    <w:p w14:paraId="10A54582"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聚焦具有重大应用前景的两种前沿结构材料</w:t>
      </w:r>
      <w:r>
        <w:rPr>
          <w:rFonts w:ascii="微软雅黑" w:eastAsia="微软雅黑" w:hAnsi="微软雅黑" w:cs="微软雅黑" w:hint="eastAsia"/>
          <w:color w:val="000000"/>
          <w:sz w:val="25"/>
          <w:szCs w:val="25"/>
          <w:shd w:val="clear" w:color="auto" w:fill="FFFFFF"/>
        </w:rPr>
        <w:t>，创制中国品牌</w:t>
      </w:r>
      <w:proofErr w:type="gramStart"/>
      <w:r>
        <w:rPr>
          <w:rFonts w:ascii="微软雅黑" w:eastAsia="微软雅黑" w:hAnsi="微软雅黑" w:cs="微软雅黑" w:hint="eastAsia"/>
          <w:color w:val="000000"/>
          <w:sz w:val="25"/>
          <w:szCs w:val="25"/>
          <w:shd w:val="clear" w:color="auto" w:fill="FFFFFF"/>
        </w:rPr>
        <w:t>的序构塑性</w:t>
      </w:r>
      <w:proofErr w:type="gramEnd"/>
      <w:r>
        <w:rPr>
          <w:rFonts w:ascii="微软雅黑" w:eastAsia="微软雅黑" w:hAnsi="微软雅黑" w:cs="微软雅黑" w:hint="eastAsia"/>
          <w:color w:val="000000"/>
          <w:sz w:val="25"/>
          <w:szCs w:val="25"/>
          <w:shd w:val="clear" w:color="auto" w:fill="FFFFFF"/>
        </w:rPr>
        <w:t>陶瓷和</w:t>
      </w:r>
      <w:proofErr w:type="gramStart"/>
      <w:r>
        <w:rPr>
          <w:rFonts w:ascii="微软雅黑" w:eastAsia="微软雅黑" w:hAnsi="微软雅黑" w:cs="微软雅黑" w:hint="eastAsia"/>
          <w:color w:val="000000"/>
          <w:sz w:val="25"/>
          <w:szCs w:val="25"/>
          <w:shd w:val="clear" w:color="auto" w:fill="FFFFFF"/>
        </w:rPr>
        <w:t>序构</w:t>
      </w:r>
      <w:proofErr w:type="gramEnd"/>
      <w:r>
        <w:rPr>
          <w:rFonts w:ascii="微软雅黑" w:eastAsia="微软雅黑" w:hAnsi="微软雅黑" w:cs="微软雅黑" w:hint="eastAsia"/>
          <w:color w:val="000000"/>
          <w:sz w:val="25"/>
          <w:szCs w:val="25"/>
          <w:shd w:val="clear" w:color="auto" w:fill="FFFFFF"/>
        </w:rPr>
        <w:t>高温轻合金，拟资助集成项目数不超过</w:t>
      </w:r>
      <w:r>
        <w:rPr>
          <w:rFonts w:ascii="微软雅黑" w:eastAsia="微软雅黑" w:hAnsi="微软雅黑" w:cs="微软雅黑" w:hint="eastAsia"/>
          <w:color w:val="000000"/>
          <w:sz w:val="25"/>
          <w:szCs w:val="25"/>
          <w:shd w:val="clear" w:color="auto" w:fill="FFFFFF"/>
        </w:rPr>
        <w:t>2</w:t>
      </w:r>
      <w:r>
        <w:rPr>
          <w:rFonts w:ascii="微软雅黑" w:eastAsia="微软雅黑" w:hAnsi="微软雅黑" w:cs="微软雅黑" w:hint="eastAsia"/>
          <w:color w:val="000000"/>
          <w:sz w:val="25"/>
          <w:szCs w:val="25"/>
          <w:shd w:val="clear" w:color="auto" w:fill="FFFFFF"/>
        </w:rPr>
        <w:t>项，直接费用平均资助强度不超过</w:t>
      </w:r>
      <w:r>
        <w:rPr>
          <w:rFonts w:ascii="微软雅黑" w:eastAsia="微软雅黑" w:hAnsi="微软雅黑" w:cs="微软雅黑" w:hint="eastAsia"/>
          <w:color w:val="000000"/>
          <w:sz w:val="25"/>
          <w:szCs w:val="25"/>
          <w:shd w:val="clear" w:color="auto" w:fill="FFFFFF"/>
        </w:rPr>
        <w:t>1200</w:t>
      </w:r>
      <w:r>
        <w:rPr>
          <w:rFonts w:ascii="微软雅黑" w:eastAsia="微软雅黑" w:hAnsi="微软雅黑" w:cs="微软雅黑" w:hint="eastAsia"/>
          <w:color w:val="000000"/>
          <w:sz w:val="25"/>
          <w:szCs w:val="25"/>
          <w:shd w:val="clear" w:color="auto" w:fill="FFFFFF"/>
        </w:rPr>
        <w:t>万元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项。</w:t>
      </w:r>
    </w:p>
    <w:p w14:paraId="2F683870"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Style w:val="a4"/>
          <w:rFonts w:ascii="微软雅黑" w:eastAsia="微软雅黑" w:hAnsi="微软雅黑" w:cs="微软雅黑" w:hint="eastAsia"/>
          <w:color w:val="000000"/>
          <w:sz w:val="25"/>
          <w:szCs w:val="25"/>
          <w:shd w:val="clear" w:color="auto" w:fill="FFFFFF"/>
        </w:rPr>
        <w:t>1. </w:t>
      </w:r>
      <w:proofErr w:type="gramStart"/>
      <w:r>
        <w:rPr>
          <w:rStyle w:val="a4"/>
          <w:rFonts w:ascii="微软雅黑" w:eastAsia="微软雅黑" w:hAnsi="微软雅黑" w:cs="微软雅黑" w:hint="eastAsia"/>
          <w:color w:val="000000"/>
          <w:sz w:val="25"/>
          <w:szCs w:val="25"/>
          <w:shd w:val="clear" w:color="auto" w:fill="FFFFFF"/>
        </w:rPr>
        <w:t>序构塑性</w:t>
      </w:r>
      <w:proofErr w:type="gramEnd"/>
      <w:r>
        <w:rPr>
          <w:rStyle w:val="a4"/>
          <w:rFonts w:ascii="微软雅黑" w:eastAsia="微软雅黑" w:hAnsi="微软雅黑" w:cs="微软雅黑" w:hint="eastAsia"/>
          <w:color w:val="000000"/>
          <w:sz w:val="25"/>
          <w:szCs w:val="25"/>
          <w:shd w:val="clear" w:color="auto" w:fill="FFFFFF"/>
        </w:rPr>
        <w:t>陶瓷。</w:t>
      </w:r>
    </w:p>
    <w:p w14:paraId="4C49DA9B"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针对陶瓷没有室温塑性限制其重大工程应用的历史性难题，发展具有室温塑性</w:t>
      </w:r>
      <w:proofErr w:type="gramStart"/>
      <w:r>
        <w:rPr>
          <w:rFonts w:ascii="微软雅黑" w:eastAsia="微软雅黑" w:hAnsi="微软雅黑" w:cs="微软雅黑" w:hint="eastAsia"/>
          <w:color w:val="000000"/>
          <w:sz w:val="25"/>
          <w:szCs w:val="25"/>
          <w:shd w:val="clear" w:color="auto" w:fill="FFFFFF"/>
        </w:rPr>
        <w:t>的序构陶瓷</w:t>
      </w:r>
      <w:proofErr w:type="gramEnd"/>
      <w:r>
        <w:rPr>
          <w:rFonts w:ascii="微软雅黑" w:eastAsia="微软雅黑" w:hAnsi="微软雅黑" w:cs="微软雅黑" w:hint="eastAsia"/>
          <w:color w:val="000000"/>
          <w:sz w:val="25"/>
          <w:szCs w:val="25"/>
          <w:shd w:val="clear" w:color="auto" w:fill="FFFFFF"/>
        </w:rPr>
        <w:t>。研究陶瓷中功能基元</w:t>
      </w:r>
      <w:proofErr w:type="gramStart"/>
      <w:r>
        <w:rPr>
          <w:rFonts w:ascii="微软雅黑" w:eastAsia="微软雅黑" w:hAnsi="微软雅黑" w:cs="微软雅黑" w:hint="eastAsia"/>
          <w:color w:val="000000"/>
          <w:sz w:val="25"/>
          <w:szCs w:val="25"/>
          <w:shd w:val="clear" w:color="auto" w:fill="FFFFFF"/>
        </w:rPr>
        <w:t>与序构的</w:t>
      </w:r>
      <w:proofErr w:type="gramEnd"/>
      <w:r>
        <w:rPr>
          <w:rFonts w:ascii="微软雅黑" w:eastAsia="微软雅黑" w:hAnsi="微软雅黑" w:cs="微软雅黑" w:hint="eastAsia"/>
          <w:color w:val="000000"/>
          <w:sz w:val="25"/>
          <w:szCs w:val="25"/>
          <w:shd w:val="clear" w:color="auto" w:fill="FFFFFF"/>
        </w:rPr>
        <w:t>形成规律；</w:t>
      </w:r>
      <w:proofErr w:type="gramStart"/>
      <w:r>
        <w:rPr>
          <w:rFonts w:ascii="微软雅黑" w:eastAsia="微软雅黑" w:hAnsi="微软雅黑" w:cs="微软雅黑" w:hint="eastAsia"/>
          <w:color w:val="000000"/>
          <w:sz w:val="25"/>
          <w:szCs w:val="25"/>
          <w:shd w:val="clear" w:color="auto" w:fill="FFFFFF"/>
        </w:rPr>
        <w:t>研究序构陶瓷</w:t>
      </w:r>
      <w:proofErr w:type="gramEnd"/>
      <w:r>
        <w:rPr>
          <w:rFonts w:ascii="微软雅黑" w:eastAsia="微软雅黑" w:hAnsi="微软雅黑" w:cs="微软雅黑" w:hint="eastAsia"/>
          <w:color w:val="000000"/>
          <w:sz w:val="25"/>
          <w:szCs w:val="25"/>
          <w:shd w:val="clear" w:color="auto" w:fill="FFFFFF"/>
        </w:rPr>
        <w:t>中决定塑性和强度的物理机制、规律和调控参数；研究</w:t>
      </w:r>
      <w:proofErr w:type="gramStart"/>
      <w:r>
        <w:rPr>
          <w:rFonts w:ascii="微软雅黑" w:eastAsia="微软雅黑" w:hAnsi="微软雅黑" w:cs="微软雅黑" w:hint="eastAsia"/>
          <w:color w:val="000000"/>
          <w:sz w:val="25"/>
          <w:szCs w:val="25"/>
          <w:shd w:val="clear" w:color="auto" w:fill="FFFFFF"/>
        </w:rPr>
        <w:t>共格序构</w:t>
      </w:r>
      <w:proofErr w:type="gramEnd"/>
      <w:r>
        <w:rPr>
          <w:rFonts w:ascii="微软雅黑" w:eastAsia="微软雅黑" w:hAnsi="微软雅黑" w:cs="微软雅黑" w:hint="eastAsia"/>
          <w:color w:val="000000"/>
          <w:sz w:val="25"/>
          <w:szCs w:val="25"/>
          <w:shd w:val="clear" w:color="auto" w:fill="FFFFFF"/>
        </w:rPr>
        <w:t>、</w:t>
      </w:r>
      <w:proofErr w:type="gramStart"/>
      <w:r>
        <w:rPr>
          <w:rFonts w:ascii="微软雅黑" w:eastAsia="微软雅黑" w:hAnsi="微软雅黑" w:cs="微软雅黑" w:hint="eastAsia"/>
          <w:color w:val="000000"/>
          <w:sz w:val="25"/>
          <w:szCs w:val="25"/>
          <w:shd w:val="clear" w:color="auto" w:fill="FFFFFF"/>
        </w:rPr>
        <w:t>转角序构和</w:t>
      </w:r>
      <w:proofErr w:type="gramEnd"/>
      <w:r>
        <w:rPr>
          <w:rFonts w:ascii="微软雅黑" w:eastAsia="微软雅黑" w:hAnsi="微软雅黑" w:cs="微软雅黑" w:hint="eastAsia"/>
          <w:color w:val="000000"/>
          <w:sz w:val="25"/>
          <w:szCs w:val="25"/>
          <w:shd w:val="clear" w:color="auto" w:fill="FFFFFF"/>
        </w:rPr>
        <w:t>能量耦合关系；阐明基元、</w:t>
      </w:r>
      <w:proofErr w:type="gramStart"/>
      <w:r>
        <w:rPr>
          <w:rFonts w:ascii="微软雅黑" w:eastAsia="微软雅黑" w:hAnsi="微软雅黑" w:cs="微软雅黑" w:hint="eastAsia"/>
          <w:color w:val="000000"/>
          <w:sz w:val="25"/>
          <w:szCs w:val="25"/>
          <w:shd w:val="clear" w:color="auto" w:fill="FFFFFF"/>
        </w:rPr>
        <w:t>序构方式</w:t>
      </w:r>
      <w:proofErr w:type="gramEnd"/>
      <w:r>
        <w:rPr>
          <w:rFonts w:ascii="微软雅黑" w:eastAsia="微软雅黑" w:hAnsi="微软雅黑" w:cs="微软雅黑" w:hint="eastAsia"/>
          <w:color w:val="000000"/>
          <w:sz w:val="25"/>
          <w:szCs w:val="25"/>
          <w:shd w:val="clear" w:color="auto" w:fill="FFFFFF"/>
        </w:rPr>
        <w:t>与强塑性</w:t>
      </w:r>
      <w:proofErr w:type="gramStart"/>
      <w:r>
        <w:rPr>
          <w:rFonts w:ascii="微软雅黑" w:eastAsia="微软雅黑" w:hAnsi="微软雅黑" w:cs="微软雅黑" w:hint="eastAsia"/>
          <w:color w:val="000000"/>
          <w:sz w:val="25"/>
          <w:szCs w:val="25"/>
          <w:shd w:val="clear" w:color="auto" w:fill="FFFFFF"/>
        </w:rPr>
        <w:t>的构效关系</w:t>
      </w:r>
      <w:proofErr w:type="gramEnd"/>
      <w:r>
        <w:rPr>
          <w:rFonts w:ascii="微软雅黑" w:eastAsia="微软雅黑" w:hAnsi="微软雅黑" w:cs="微软雅黑" w:hint="eastAsia"/>
          <w:color w:val="000000"/>
          <w:sz w:val="25"/>
          <w:szCs w:val="25"/>
          <w:shd w:val="clear" w:color="auto" w:fill="FFFFFF"/>
        </w:rPr>
        <w:t>。获得室温下具有良好塑性变形能力的大尺寸陶瓷块材，实现室温</w:t>
      </w:r>
      <w:proofErr w:type="gramStart"/>
      <w:r>
        <w:rPr>
          <w:rFonts w:ascii="微软雅黑" w:eastAsia="微软雅黑" w:hAnsi="微软雅黑" w:cs="微软雅黑" w:hint="eastAsia"/>
          <w:color w:val="000000"/>
          <w:sz w:val="25"/>
          <w:szCs w:val="25"/>
          <w:shd w:val="clear" w:color="auto" w:fill="FFFFFF"/>
        </w:rPr>
        <w:t>压缩总</w:t>
      </w:r>
      <w:proofErr w:type="gramEnd"/>
      <w:r>
        <w:rPr>
          <w:rFonts w:ascii="微软雅黑" w:eastAsia="微软雅黑" w:hAnsi="微软雅黑" w:cs="微软雅黑" w:hint="eastAsia"/>
          <w:color w:val="000000"/>
          <w:sz w:val="25"/>
          <w:szCs w:val="25"/>
          <w:shd w:val="clear" w:color="auto" w:fill="FFFFFF"/>
        </w:rPr>
        <w:t>应变＞</w:t>
      </w:r>
      <w:r>
        <w:rPr>
          <w:rFonts w:ascii="微软雅黑" w:eastAsia="微软雅黑" w:hAnsi="微软雅黑" w:cs="微软雅黑" w:hint="eastAsia"/>
          <w:color w:val="000000"/>
          <w:sz w:val="25"/>
          <w:szCs w:val="25"/>
          <w:shd w:val="clear" w:color="auto" w:fill="FFFFFF"/>
        </w:rPr>
        <w:t>10%</w:t>
      </w:r>
      <w:r>
        <w:rPr>
          <w:rFonts w:ascii="微软雅黑" w:eastAsia="微软雅黑" w:hAnsi="微软雅黑" w:cs="微软雅黑" w:hint="eastAsia"/>
          <w:color w:val="000000"/>
          <w:sz w:val="25"/>
          <w:szCs w:val="25"/>
          <w:shd w:val="clear" w:color="auto" w:fill="FFFFFF"/>
        </w:rPr>
        <w:t>，塑性应变≥</w:t>
      </w:r>
      <w:r>
        <w:rPr>
          <w:rFonts w:ascii="微软雅黑" w:eastAsia="微软雅黑" w:hAnsi="微软雅黑" w:cs="微软雅黑" w:hint="eastAsia"/>
          <w:color w:val="000000"/>
          <w:sz w:val="25"/>
          <w:szCs w:val="25"/>
          <w:shd w:val="clear" w:color="auto" w:fill="FFFFFF"/>
        </w:rPr>
        <w:t>5%</w:t>
      </w:r>
      <w:r>
        <w:rPr>
          <w:rFonts w:ascii="微软雅黑" w:eastAsia="微软雅黑" w:hAnsi="微软雅黑" w:cs="微软雅黑" w:hint="eastAsia"/>
          <w:color w:val="000000"/>
          <w:sz w:val="25"/>
          <w:szCs w:val="25"/>
          <w:shd w:val="clear" w:color="auto" w:fill="FFFFFF"/>
        </w:rPr>
        <w:t>，抗弯强度＞</w:t>
      </w:r>
      <w:r>
        <w:rPr>
          <w:rFonts w:ascii="微软雅黑" w:eastAsia="微软雅黑" w:hAnsi="微软雅黑" w:cs="微软雅黑" w:hint="eastAsia"/>
          <w:color w:val="000000"/>
          <w:sz w:val="25"/>
          <w:szCs w:val="25"/>
          <w:shd w:val="clear" w:color="auto" w:fill="FFFFFF"/>
        </w:rPr>
        <w:t>200MPa</w:t>
      </w:r>
      <w:r>
        <w:rPr>
          <w:rFonts w:ascii="微软雅黑" w:eastAsia="微软雅黑" w:hAnsi="微软雅黑" w:cs="微软雅黑" w:hint="eastAsia"/>
          <w:color w:val="000000"/>
          <w:sz w:val="25"/>
          <w:szCs w:val="25"/>
          <w:shd w:val="clear" w:color="auto" w:fill="FFFFFF"/>
        </w:rPr>
        <w:t>。</w:t>
      </w:r>
    </w:p>
    <w:p w14:paraId="485455CF"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proofErr w:type="gramStart"/>
      <w:r>
        <w:rPr>
          <w:rFonts w:ascii="微软雅黑" w:eastAsia="微软雅黑" w:hAnsi="微软雅黑" w:cs="微软雅黑" w:hint="eastAsia"/>
          <w:color w:val="000000"/>
          <w:sz w:val="25"/>
          <w:szCs w:val="25"/>
          <w:shd w:val="clear" w:color="auto" w:fill="FFFFFF"/>
        </w:rPr>
        <w:t>本方向</w:t>
      </w:r>
      <w:proofErr w:type="gramEnd"/>
      <w:r>
        <w:rPr>
          <w:rFonts w:ascii="微软雅黑" w:eastAsia="微软雅黑" w:hAnsi="微软雅黑" w:cs="微软雅黑" w:hint="eastAsia"/>
          <w:color w:val="000000"/>
          <w:sz w:val="25"/>
          <w:szCs w:val="25"/>
          <w:shd w:val="clear" w:color="auto" w:fill="FFFFFF"/>
        </w:rPr>
        <w:t>的重大应用场景是</w:t>
      </w:r>
      <w:proofErr w:type="gramStart"/>
      <w:r>
        <w:rPr>
          <w:rFonts w:ascii="微软雅黑" w:eastAsia="微软雅黑" w:hAnsi="微软雅黑" w:cs="微软雅黑" w:hint="eastAsia"/>
          <w:color w:val="000000"/>
          <w:sz w:val="25"/>
          <w:szCs w:val="25"/>
          <w:shd w:val="clear" w:color="auto" w:fill="FFFFFF"/>
        </w:rPr>
        <w:t>面向序构塑性</w:t>
      </w:r>
      <w:proofErr w:type="gramEnd"/>
      <w:r>
        <w:rPr>
          <w:rFonts w:ascii="微软雅黑" w:eastAsia="微软雅黑" w:hAnsi="微软雅黑" w:cs="微软雅黑" w:hint="eastAsia"/>
          <w:color w:val="000000"/>
          <w:sz w:val="25"/>
          <w:szCs w:val="25"/>
          <w:shd w:val="clear" w:color="auto" w:fill="FFFFFF"/>
        </w:rPr>
        <w:t>陶瓷在航空航天关键构件、高端自润滑轴承等重大工程的应用。</w:t>
      </w:r>
    </w:p>
    <w:p w14:paraId="666CB672"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Style w:val="a4"/>
          <w:rFonts w:ascii="微软雅黑" w:eastAsia="微软雅黑" w:hAnsi="微软雅黑" w:cs="微软雅黑" w:hint="eastAsia"/>
          <w:color w:val="000000"/>
          <w:sz w:val="25"/>
          <w:szCs w:val="25"/>
          <w:shd w:val="clear" w:color="auto" w:fill="FFFFFF"/>
        </w:rPr>
        <w:t>2. </w:t>
      </w:r>
      <w:proofErr w:type="gramStart"/>
      <w:r>
        <w:rPr>
          <w:rStyle w:val="a4"/>
          <w:rFonts w:ascii="微软雅黑" w:eastAsia="微软雅黑" w:hAnsi="微软雅黑" w:cs="微软雅黑" w:hint="eastAsia"/>
          <w:color w:val="000000"/>
          <w:sz w:val="25"/>
          <w:szCs w:val="25"/>
          <w:shd w:val="clear" w:color="auto" w:fill="FFFFFF"/>
        </w:rPr>
        <w:t>序构高温</w:t>
      </w:r>
      <w:proofErr w:type="gramEnd"/>
      <w:r>
        <w:rPr>
          <w:rStyle w:val="a4"/>
          <w:rFonts w:ascii="微软雅黑" w:eastAsia="微软雅黑" w:hAnsi="微软雅黑" w:cs="微软雅黑" w:hint="eastAsia"/>
          <w:color w:val="000000"/>
          <w:sz w:val="25"/>
          <w:szCs w:val="25"/>
          <w:shd w:val="clear" w:color="auto" w:fill="FFFFFF"/>
        </w:rPr>
        <w:t>轻合金。</w:t>
      </w:r>
    </w:p>
    <w:p w14:paraId="73A021DB"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通过功能基元多级序构，攻克钛铝合金室温脆性大、高温长时承载能力低等技术难题，揭示</w:t>
      </w:r>
      <w:proofErr w:type="gramStart"/>
      <w:r>
        <w:rPr>
          <w:rFonts w:ascii="微软雅黑" w:eastAsia="微软雅黑" w:hAnsi="微软雅黑" w:cs="微软雅黑" w:hint="eastAsia"/>
          <w:color w:val="000000"/>
          <w:sz w:val="25"/>
          <w:szCs w:val="25"/>
          <w:shd w:val="clear" w:color="auto" w:fill="FFFFFF"/>
        </w:rPr>
        <w:t>多级序构高温</w:t>
      </w:r>
      <w:proofErr w:type="gramEnd"/>
      <w:r>
        <w:rPr>
          <w:rFonts w:ascii="微软雅黑" w:eastAsia="微软雅黑" w:hAnsi="微软雅黑" w:cs="微软雅黑" w:hint="eastAsia"/>
          <w:color w:val="000000"/>
          <w:sz w:val="25"/>
          <w:szCs w:val="25"/>
          <w:shd w:val="clear" w:color="auto" w:fill="FFFFFF"/>
        </w:rPr>
        <w:t>轻合金大尺寸生长原理和规律，获得高强高韧</w:t>
      </w:r>
      <w:proofErr w:type="gramStart"/>
      <w:r>
        <w:rPr>
          <w:rFonts w:ascii="微软雅黑" w:eastAsia="微软雅黑" w:hAnsi="微软雅黑" w:cs="微软雅黑" w:hint="eastAsia"/>
          <w:color w:val="000000"/>
          <w:sz w:val="25"/>
          <w:szCs w:val="25"/>
          <w:shd w:val="clear" w:color="auto" w:fill="FFFFFF"/>
        </w:rPr>
        <w:t>多级序构轻合金</w:t>
      </w:r>
      <w:proofErr w:type="gramEnd"/>
      <w:r>
        <w:rPr>
          <w:rFonts w:ascii="微软雅黑" w:eastAsia="微软雅黑" w:hAnsi="微软雅黑" w:cs="微软雅黑" w:hint="eastAsia"/>
          <w:color w:val="000000"/>
          <w:sz w:val="25"/>
          <w:szCs w:val="25"/>
          <w:shd w:val="clear" w:color="auto" w:fill="FFFFFF"/>
        </w:rPr>
        <w:t>材料。大</w:t>
      </w:r>
      <w:proofErr w:type="gramStart"/>
      <w:r>
        <w:rPr>
          <w:rFonts w:ascii="微软雅黑" w:eastAsia="微软雅黑" w:hAnsi="微软雅黑" w:cs="微软雅黑" w:hint="eastAsia"/>
          <w:color w:val="000000"/>
          <w:sz w:val="25"/>
          <w:szCs w:val="25"/>
          <w:shd w:val="clear" w:color="auto" w:fill="FFFFFF"/>
        </w:rPr>
        <w:t>尺寸序构高温</w:t>
      </w:r>
      <w:proofErr w:type="gramEnd"/>
      <w:r>
        <w:rPr>
          <w:rFonts w:ascii="微软雅黑" w:eastAsia="微软雅黑" w:hAnsi="微软雅黑" w:cs="微软雅黑" w:hint="eastAsia"/>
          <w:color w:val="000000"/>
          <w:sz w:val="25"/>
          <w:szCs w:val="25"/>
          <w:shd w:val="clear" w:color="auto" w:fill="FFFFFF"/>
        </w:rPr>
        <w:t>轻合金性能达到：材料密度约为</w:t>
      </w:r>
      <w:r>
        <w:rPr>
          <w:rFonts w:ascii="微软雅黑" w:eastAsia="微软雅黑" w:hAnsi="微软雅黑" w:cs="微软雅黑" w:hint="eastAsia"/>
          <w:color w:val="000000"/>
          <w:sz w:val="25"/>
          <w:szCs w:val="25"/>
          <w:shd w:val="clear" w:color="auto" w:fill="FFFFFF"/>
        </w:rPr>
        <w:t>4.0~4.2g/cm</w:t>
      </w:r>
      <w:r>
        <w:rPr>
          <w:rFonts w:ascii="微软雅黑" w:eastAsia="微软雅黑" w:hAnsi="微软雅黑" w:cs="微软雅黑" w:hint="eastAsia"/>
          <w:color w:val="000000"/>
          <w:sz w:val="25"/>
          <w:szCs w:val="25"/>
          <w:shd w:val="clear" w:color="auto" w:fill="FFFFFF"/>
          <w:vertAlign w:val="superscript"/>
        </w:rPr>
        <w:t>3</w:t>
      </w:r>
      <w:r>
        <w:rPr>
          <w:rFonts w:ascii="微软雅黑" w:eastAsia="微软雅黑" w:hAnsi="微软雅黑" w:cs="微软雅黑" w:hint="eastAsia"/>
          <w:color w:val="000000"/>
          <w:sz w:val="25"/>
          <w:szCs w:val="25"/>
          <w:shd w:val="clear" w:color="auto" w:fill="FFFFFF"/>
        </w:rPr>
        <w:t>，材料直径＞</w:t>
      </w:r>
      <w:r>
        <w:rPr>
          <w:rFonts w:ascii="微软雅黑" w:eastAsia="微软雅黑" w:hAnsi="微软雅黑" w:cs="微软雅黑" w:hint="eastAsia"/>
          <w:color w:val="000000"/>
          <w:sz w:val="25"/>
          <w:szCs w:val="25"/>
          <w:shd w:val="clear" w:color="auto" w:fill="FFFFFF"/>
        </w:rPr>
        <w:t>30mm</w:t>
      </w:r>
      <w:r>
        <w:rPr>
          <w:rFonts w:ascii="微软雅黑" w:eastAsia="微软雅黑" w:hAnsi="微软雅黑" w:cs="微软雅黑" w:hint="eastAsia"/>
          <w:color w:val="000000"/>
          <w:sz w:val="25"/>
          <w:szCs w:val="25"/>
          <w:shd w:val="clear" w:color="auto" w:fill="FFFFFF"/>
        </w:rPr>
        <w:t>，室温屈服强度＞</w:t>
      </w:r>
      <w:r>
        <w:rPr>
          <w:rFonts w:ascii="微软雅黑" w:eastAsia="微软雅黑" w:hAnsi="微软雅黑" w:cs="微软雅黑" w:hint="eastAsia"/>
          <w:color w:val="000000"/>
          <w:sz w:val="25"/>
          <w:szCs w:val="25"/>
          <w:shd w:val="clear" w:color="auto" w:fill="FFFFFF"/>
        </w:rPr>
        <w:t>800MPa</w:t>
      </w:r>
      <w:r>
        <w:rPr>
          <w:rFonts w:ascii="微软雅黑" w:eastAsia="微软雅黑" w:hAnsi="微软雅黑" w:cs="微软雅黑" w:hint="eastAsia"/>
          <w:color w:val="000000"/>
          <w:sz w:val="25"/>
          <w:szCs w:val="25"/>
          <w:shd w:val="clear" w:color="auto" w:fill="FFFFFF"/>
        </w:rPr>
        <w:t>，室温伸长率＞</w:t>
      </w:r>
      <w:r>
        <w:rPr>
          <w:rFonts w:ascii="微软雅黑" w:eastAsia="微软雅黑" w:hAnsi="微软雅黑" w:cs="微软雅黑" w:hint="eastAsia"/>
          <w:color w:val="000000"/>
          <w:sz w:val="25"/>
          <w:szCs w:val="25"/>
          <w:shd w:val="clear" w:color="auto" w:fill="FFFFFF"/>
        </w:rPr>
        <w:t>10%</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1000</w:t>
      </w:r>
      <w:r>
        <w:rPr>
          <w:rFonts w:ascii="微软雅黑" w:eastAsia="微软雅黑" w:hAnsi="微软雅黑" w:cs="微软雅黑" w:hint="eastAsia"/>
          <w:color w:val="000000"/>
          <w:sz w:val="25"/>
          <w:szCs w:val="25"/>
          <w:shd w:val="clear" w:color="auto" w:fill="FFFFFF"/>
        </w:rPr>
        <w:t>℃屈服强度＞</w:t>
      </w:r>
      <w:r>
        <w:rPr>
          <w:rFonts w:ascii="微软雅黑" w:eastAsia="微软雅黑" w:hAnsi="微软雅黑" w:cs="微软雅黑" w:hint="eastAsia"/>
          <w:color w:val="000000"/>
          <w:sz w:val="25"/>
          <w:szCs w:val="25"/>
          <w:shd w:val="clear" w:color="auto" w:fill="FFFFFF"/>
        </w:rPr>
        <w:t>400MPa</w:t>
      </w:r>
      <w:r>
        <w:rPr>
          <w:rFonts w:ascii="微软雅黑" w:eastAsia="微软雅黑" w:hAnsi="微软雅黑" w:cs="微软雅黑" w:hint="eastAsia"/>
          <w:color w:val="000000"/>
          <w:sz w:val="25"/>
          <w:szCs w:val="25"/>
          <w:shd w:val="clear" w:color="auto" w:fill="FFFFFF"/>
        </w:rPr>
        <w:t>。</w:t>
      </w:r>
    </w:p>
    <w:p w14:paraId="613FC4B8"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proofErr w:type="gramStart"/>
      <w:r>
        <w:rPr>
          <w:rFonts w:ascii="微软雅黑" w:eastAsia="微软雅黑" w:hAnsi="微软雅黑" w:cs="微软雅黑" w:hint="eastAsia"/>
          <w:color w:val="000000"/>
          <w:sz w:val="25"/>
          <w:szCs w:val="25"/>
          <w:shd w:val="clear" w:color="auto" w:fill="FFFFFF"/>
        </w:rPr>
        <w:t>本方向</w:t>
      </w:r>
      <w:proofErr w:type="gramEnd"/>
      <w:r>
        <w:rPr>
          <w:rFonts w:ascii="微软雅黑" w:eastAsia="微软雅黑" w:hAnsi="微软雅黑" w:cs="微软雅黑" w:hint="eastAsia"/>
          <w:color w:val="000000"/>
          <w:sz w:val="25"/>
          <w:szCs w:val="25"/>
          <w:shd w:val="clear" w:color="auto" w:fill="FFFFFF"/>
        </w:rPr>
        <w:t>的重大应用场景是面向空天动力装备等重大工程应用</w:t>
      </w:r>
      <w:r>
        <w:rPr>
          <w:rFonts w:ascii="微软雅黑" w:eastAsia="微软雅黑" w:hAnsi="微软雅黑" w:cs="微软雅黑" w:hint="eastAsia"/>
          <w:color w:val="000000"/>
          <w:sz w:val="25"/>
          <w:szCs w:val="25"/>
          <w:shd w:val="clear" w:color="auto" w:fill="FFFFFF"/>
        </w:rPr>
        <w:t>。</w:t>
      </w:r>
    </w:p>
    <w:p w14:paraId="666AB1EA"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lastRenderedPageBreak/>
        <w:t xml:space="preserve">　　（三）</w:t>
      </w:r>
      <w:proofErr w:type="gramStart"/>
      <w:r>
        <w:rPr>
          <w:rFonts w:ascii="微软雅黑" w:eastAsia="微软雅黑" w:hAnsi="微软雅黑" w:cs="微软雅黑" w:hint="eastAsia"/>
          <w:color w:val="000000"/>
          <w:sz w:val="25"/>
          <w:szCs w:val="25"/>
          <w:shd w:val="clear" w:color="auto" w:fill="FFFFFF"/>
        </w:rPr>
        <w:t>序构关键</w:t>
      </w:r>
      <w:proofErr w:type="gramEnd"/>
      <w:r>
        <w:rPr>
          <w:rFonts w:ascii="微软雅黑" w:eastAsia="微软雅黑" w:hAnsi="微软雅黑" w:cs="微软雅黑" w:hint="eastAsia"/>
          <w:color w:val="000000"/>
          <w:sz w:val="25"/>
          <w:szCs w:val="25"/>
          <w:shd w:val="clear" w:color="auto" w:fill="FFFFFF"/>
        </w:rPr>
        <w:t>战略功能晶体和太赫兹材料。</w:t>
      </w:r>
    </w:p>
    <w:p w14:paraId="26384D81"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proofErr w:type="gramStart"/>
      <w:r>
        <w:rPr>
          <w:rFonts w:ascii="微软雅黑" w:eastAsia="微软雅黑" w:hAnsi="微软雅黑" w:cs="微软雅黑" w:hint="eastAsia"/>
          <w:color w:val="000000"/>
          <w:sz w:val="25"/>
          <w:szCs w:val="25"/>
          <w:shd w:val="clear" w:color="auto" w:fill="FFFFFF"/>
        </w:rPr>
        <w:t>本方向</w:t>
      </w:r>
      <w:proofErr w:type="gramEnd"/>
      <w:r>
        <w:rPr>
          <w:rFonts w:ascii="微软雅黑" w:eastAsia="微软雅黑" w:hAnsi="微软雅黑" w:cs="微软雅黑" w:hint="eastAsia"/>
          <w:color w:val="000000"/>
          <w:sz w:val="25"/>
          <w:szCs w:val="25"/>
          <w:shd w:val="clear" w:color="auto" w:fill="FFFFFF"/>
        </w:rPr>
        <w:t>聚焦具有重大应用前景的两种前沿信息材料，创制中国品牌的</w:t>
      </w:r>
      <w:proofErr w:type="gramStart"/>
      <w:r>
        <w:rPr>
          <w:rFonts w:ascii="微软雅黑" w:eastAsia="微软雅黑" w:hAnsi="微软雅黑" w:cs="微软雅黑" w:hint="eastAsia"/>
          <w:color w:val="000000"/>
          <w:sz w:val="25"/>
          <w:szCs w:val="25"/>
          <w:shd w:val="clear" w:color="auto" w:fill="FFFFFF"/>
        </w:rPr>
        <w:t>序构关键</w:t>
      </w:r>
      <w:proofErr w:type="gramEnd"/>
      <w:r>
        <w:rPr>
          <w:rFonts w:ascii="微软雅黑" w:eastAsia="微软雅黑" w:hAnsi="微软雅黑" w:cs="微软雅黑" w:hint="eastAsia"/>
          <w:color w:val="000000"/>
          <w:sz w:val="25"/>
          <w:szCs w:val="25"/>
          <w:shd w:val="clear" w:color="auto" w:fill="FFFFFF"/>
        </w:rPr>
        <w:t>战略功能晶体和</w:t>
      </w:r>
      <w:proofErr w:type="gramStart"/>
      <w:r>
        <w:rPr>
          <w:rFonts w:ascii="微软雅黑" w:eastAsia="微软雅黑" w:hAnsi="微软雅黑" w:cs="微软雅黑" w:hint="eastAsia"/>
          <w:color w:val="000000"/>
          <w:sz w:val="25"/>
          <w:szCs w:val="25"/>
          <w:shd w:val="clear" w:color="auto" w:fill="FFFFFF"/>
        </w:rPr>
        <w:t>序构</w:t>
      </w:r>
      <w:proofErr w:type="gramEnd"/>
      <w:r>
        <w:rPr>
          <w:rFonts w:ascii="微软雅黑" w:eastAsia="微软雅黑" w:hAnsi="微软雅黑" w:cs="微软雅黑" w:hint="eastAsia"/>
          <w:color w:val="000000"/>
          <w:sz w:val="25"/>
          <w:szCs w:val="25"/>
          <w:shd w:val="clear" w:color="auto" w:fill="FFFFFF"/>
        </w:rPr>
        <w:t>太赫兹高性能材料及器件。拟资助集成项目数不超过</w:t>
      </w:r>
      <w:r>
        <w:rPr>
          <w:rFonts w:ascii="微软雅黑" w:eastAsia="微软雅黑" w:hAnsi="微软雅黑" w:cs="微软雅黑" w:hint="eastAsia"/>
          <w:color w:val="000000"/>
          <w:sz w:val="25"/>
          <w:szCs w:val="25"/>
          <w:shd w:val="clear" w:color="auto" w:fill="FFFFFF"/>
        </w:rPr>
        <w:t>2</w:t>
      </w:r>
      <w:r>
        <w:rPr>
          <w:rFonts w:ascii="微软雅黑" w:eastAsia="微软雅黑" w:hAnsi="微软雅黑" w:cs="微软雅黑" w:hint="eastAsia"/>
          <w:color w:val="000000"/>
          <w:sz w:val="25"/>
          <w:szCs w:val="25"/>
          <w:shd w:val="clear" w:color="auto" w:fill="FFFFFF"/>
        </w:rPr>
        <w:t>项，直接费用平均资助强度不超过</w:t>
      </w:r>
      <w:r>
        <w:rPr>
          <w:rFonts w:ascii="微软雅黑" w:eastAsia="微软雅黑" w:hAnsi="微软雅黑" w:cs="微软雅黑" w:hint="eastAsia"/>
          <w:color w:val="000000"/>
          <w:sz w:val="25"/>
          <w:szCs w:val="25"/>
          <w:shd w:val="clear" w:color="auto" w:fill="FFFFFF"/>
        </w:rPr>
        <w:t>1200</w:t>
      </w:r>
      <w:r>
        <w:rPr>
          <w:rFonts w:ascii="微软雅黑" w:eastAsia="微软雅黑" w:hAnsi="微软雅黑" w:cs="微软雅黑" w:hint="eastAsia"/>
          <w:color w:val="000000"/>
          <w:sz w:val="25"/>
          <w:szCs w:val="25"/>
          <w:shd w:val="clear" w:color="auto" w:fill="FFFFFF"/>
        </w:rPr>
        <w:t>万元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项。</w:t>
      </w:r>
    </w:p>
    <w:p w14:paraId="59020C21"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Style w:val="a4"/>
          <w:rFonts w:ascii="微软雅黑" w:eastAsia="微软雅黑" w:hAnsi="微软雅黑" w:cs="微软雅黑" w:hint="eastAsia"/>
          <w:color w:val="000000"/>
          <w:sz w:val="25"/>
          <w:szCs w:val="25"/>
          <w:shd w:val="clear" w:color="auto" w:fill="FFFFFF"/>
        </w:rPr>
        <w:t>1. </w:t>
      </w:r>
      <w:proofErr w:type="gramStart"/>
      <w:r>
        <w:rPr>
          <w:rStyle w:val="a4"/>
          <w:rFonts w:ascii="微软雅黑" w:eastAsia="微软雅黑" w:hAnsi="微软雅黑" w:cs="微软雅黑" w:hint="eastAsia"/>
          <w:color w:val="000000"/>
          <w:sz w:val="25"/>
          <w:szCs w:val="25"/>
          <w:shd w:val="clear" w:color="auto" w:fill="FFFFFF"/>
        </w:rPr>
        <w:t>序构关键</w:t>
      </w:r>
      <w:proofErr w:type="gramEnd"/>
      <w:r>
        <w:rPr>
          <w:rStyle w:val="a4"/>
          <w:rFonts w:ascii="微软雅黑" w:eastAsia="微软雅黑" w:hAnsi="微软雅黑" w:cs="微软雅黑" w:hint="eastAsia"/>
          <w:color w:val="000000"/>
          <w:sz w:val="25"/>
          <w:szCs w:val="25"/>
          <w:shd w:val="clear" w:color="auto" w:fill="FFFFFF"/>
        </w:rPr>
        <w:t>战略功能晶体。</w:t>
      </w:r>
    </w:p>
    <w:p w14:paraId="3E9825A8"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研究和发展更短波长、更高功率</w:t>
      </w:r>
      <w:proofErr w:type="gramStart"/>
      <w:r>
        <w:rPr>
          <w:rFonts w:ascii="微软雅黑" w:eastAsia="微软雅黑" w:hAnsi="微软雅黑" w:cs="微软雅黑" w:hint="eastAsia"/>
          <w:color w:val="000000"/>
          <w:sz w:val="25"/>
          <w:szCs w:val="25"/>
          <w:shd w:val="clear" w:color="auto" w:fill="FFFFFF"/>
        </w:rPr>
        <w:t>的序构非线性光学晶体</w:t>
      </w:r>
      <w:proofErr w:type="gramEnd"/>
      <w:r>
        <w:rPr>
          <w:rFonts w:ascii="微软雅黑" w:eastAsia="微软雅黑" w:hAnsi="微软雅黑" w:cs="微软雅黑" w:hint="eastAsia"/>
          <w:color w:val="000000"/>
          <w:sz w:val="25"/>
          <w:szCs w:val="25"/>
          <w:shd w:val="clear" w:color="auto" w:fill="FFFFFF"/>
        </w:rPr>
        <w:t>和</w:t>
      </w:r>
      <w:proofErr w:type="gramStart"/>
      <w:r>
        <w:rPr>
          <w:rFonts w:ascii="微软雅黑" w:eastAsia="微软雅黑" w:hAnsi="微软雅黑" w:cs="微软雅黑" w:hint="eastAsia"/>
          <w:color w:val="000000"/>
          <w:sz w:val="25"/>
          <w:szCs w:val="25"/>
          <w:shd w:val="clear" w:color="auto" w:fill="FFFFFF"/>
        </w:rPr>
        <w:t>序构</w:t>
      </w:r>
      <w:proofErr w:type="gramEnd"/>
      <w:r>
        <w:rPr>
          <w:rFonts w:ascii="微软雅黑" w:eastAsia="微软雅黑" w:hAnsi="微软雅黑" w:cs="微软雅黑" w:hint="eastAsia"/>
          <w:color w:val="000000"/>
          <w:sz w:val="25"/>
          <w:szCs w:val="25"/>
          <w:shd w:val="clear" w:color="auto" w:fill="FFFFFF"/>
        </w:rPr>
        <w:t>红外激光晶体。研究超快激光与非线性晶体的互作用机制、设计</w:t>
      </w:r>
      <w:proofErr w:type="gramStart"/>
      <w:r>
        <w:rPr>
          <w:rFonts w:ascii="微软雅黑" w:eastAsia="微软雅黑" w:hAnsi="微软雅黑" w:cs="微软雅黑" w:hint="eastAsia"/>
          <w:color w:val="000000"/>
          <w:sz w:val="25"/>
          <w:szCs w:val="25"/>
          <w:shd w:val="clear" w:color="auto" w:fill="FFFFFF"/>
        </w:rPr>
        <w:t>制备序构晶体</w:t>
      </w:r>
      <w:proofErr w:type="gramEnd"/>
      <w:r>
        <w:rPr>
          <w:rFonts w:ascii="微软雅黑" w:eastAsia="微软雅黑" w:hAnsi="微软雅黑" w:cs="微软雅黑" w:hint="eastAsia"/>
          <w:color w:val="000000"/>
          <w:sz w:val="25"/>
          <w:szCs w:val="25"/>
          <w:shd w:val="clear" w:color="auto" w:fill="FFFFFF"/>
        </w:rPr>
        <w:t>，研究非线性功能基元的尺寸效应、周期和准周期</w:t>
      </w:r>
      <w:proofErr w:type="gramStart"/>
      <w:r>
        <w:rPr>
          <w:rFonts w:ascii="微软雅黑" w:eastAsia="微软雅黑" w:hAnsi="微软雅黑" w:cs="微软雅黑" w:hint="eastAsia"/>
          <w:color w:val="000000"/>
          <w:sz w:val="25"/>
          <w:szCs w:val="25"/>
          <w:shd w:val="clear" w:color="auto" w:fill="FFFFFF"/>
        </w:rPr>
        <w:t>序构及其</w:t>
      </w:r>
      <w:proofErr w:type="gramEnd"/>
      <w:r>
        <w:rPr>
          <w:rFonts w:ascii="微软雅黑" w:eastAsia="微软雅黑" w:hAnsi="微软雅黑" w:cs="微软雅黑" w:hint="eastAsia"/>
          <w:color w:val="000000"/>
          <w:sz w:val="25"/>
          <w:szCs w:val="25"/>
          <w:shd w:val="clear" w:color="auto" w:fill="FFFFFF"/>
        </w:rPr>
        <w:t>中光子</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光子耦合规律、有序</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无序功能基元界面的频率转换规律，发</w:t>
      </w:r>
      <w:r>
        <w:rPr>
          <w:rFonts w:ascii="微软雅黑" w:eastAsia="微软雅黑" w:hAnsi="微软雅黑" w:cs="微软雅黑" w:hint="eastAsia"/>
          <w:color w:val="000000"/>
          <w:sz w:val="25"/>
          <w:szCs w:val="25"/>
          <w:shd w:val="clear" w:color="auto" w:fill="FFFFFF"/>
        </w:rPr>
        <w:t>展精准可控的功能基元制备与加工技术，研制周期序构、准周期序构、二维</w:t>
      </w:r>
      <w:proofErr w:type="gramStart"/>
      <w:r>
        <w:rPr>
          <w:rFonts w:ascii="微软雅黑" w:eastAsia="微软雅黑" w:hAnsi="微软雅黑" w:cs="微软雅黑" w:hint="eastAsia"/>
          <w:color w:val="000000"/>
          <w:sz w:val="25"/>
          <w:szCs w:val="25"/>
          <w:shd w:val="clear" w:color="auto" w:fill="FFFFFF"/>
        </w:rPr>
        <w:t>周期序构的</w:t>
      </w:r>
      <w:proofErr w:type="gramEnd"/>
      <w:r>
        <w:rPr>
          <w:rFonts w:ascii="微软雅黑" w:eastAsia="微软雅黑" w:hAnsi="微软雅黑" w:cs="微软雅黑" w:hint="eastAsia"/>
          <w:color w:val="000000"/>
          <w:sz w:val="25"/>
          <w:szCs w:val="25"/>
          <w:shd w:val="clear" w:color="auto" w:fill="FFFFFF"/>
        </w:rPr>
        <w:t>功能晶体，进一步缩短激光波长，提升激光输出功率，实现激光波长≤</w:t>
      </w:r>
      <w:r>
        <w:rPr>
          <w:rFonts w:ascii="微软雅黑" w:eastAsia="微软雅黑" w:hAnsi="微软雅黑" w:cs="微软雅黑" w:hint="eastAsia"/>
          <w:color w:val="000000"/>
          <w:sz w:val="25"/>
          <w:szCs w:val="25"/>
          <w:shd w:val="clear" w:color="auto" w:fill="FFFFFF"/>
        </w:rPr>
        <w:t>150nm</w:t>
      </w:r>
      <w:r>
        <w:rPr>
          <w:rFonts w:ascii="微软雅黑" w:eastAsia="微软雅黑" w:hAnsi="微软雅黑" w:cs="微软雅黑" w:hint="eastAsia"/>
          <w:color w:val="000000"/>
          <w:sz w:val="25"/>
          <w:szCs w:val="25"/>
          <w:shd w:val="clear" w:color="auto" w:fill="FFFFFF"/>
        </w:rPr>
        <w:t>，输出功率≥</w:t>
      </w:r>
      <w:r>
        <w:rPr>
          <w:rFonts w:ascii="微软雅黑" w:eastAsia="微软雅黑" w:hAnsi="微软雅黑" w:cs="微软雅黑" w:hint="eastAsia"/>
          <w:color w:val="000000"/>
          <w:sz w:val="25"/>
          <w:szCs w:val="25"/>
          <w:shd w:val="clear" w:color="auto" w:fill="FFFFFF"/>
        </w:rPr>
        <w:t>1mW</w:t>
      </w:r>
      <w:r>
        <w:rPr>
          <w:rFonts w:ascii="微软雅黑" w:eastAsia="微软雅黑" w:hAnsi="微软雅黑" w:cs="微软雅黑" w:hint="eastAsia"/>
          <w:color w:val="000000"/>
          <w:sz w:val="25"/>
          <w:szCs w:val="25"/>
          <w:shd w:val="clear" w:color="auto" w:fill="FFFFFF"/>
        </w:rPr>
        <w:t>。</w:t>
      </w:r>
      <w:proofErr w:type="gramStart"/>
      <w:r>
        <w:rPr>
          <w:rFonts w:ascii="微软雅黑" w:eastAsia="微软雅黑" w:hAnsi="微软雅黑" w:cs="微软雅黑" w:hint="eastAsia"/>
          <w:color w:val="000000"/>
          <w:sz w:val="25"/>
          <w:szCs w:val="25"/>
          <w:shd w:val="clear" w:color="auto" w:fill="FFFFFF"/>
        </w:rPr>
        <w:t>研究序构激光</w:t>
      </w:r>
      <w:proofErr w:type="gramEnd"/>
      <w:r>
        <w:rPr>
          <w:rFonts w:ascii="微软雅黑" w:eastAsia="微软雅黑" w:hAnsi="微软雅黑" w:cs="微软雅黑" w:hint="eastAsia"/>
          <w:color w:val="000000"/>
          <w:sz w:val="25"/>
          <w:szCs w:val="25"/>
          <w:shd w:val="clear" w:color="auto" w:fill="FFFFFF"/>
        </w:rPr>
        <w:t>晶体中功能基元的电子</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声子耦合强度、多声子耦合调控机制、</w:t>
      </w:r>
      <w:proofErr w:type="gramStart"/>
      <w:r>
        <w:rPr>
          <w:rFonts w:ascii="微软雅黑" w:eastAsia="微软雅黑" w:hAnsi="微软雅黑" w:cs="微软雅黑" w:hint="eastAsia"/>
          <w:color w:val="000000"/>
          <w:sz w:val="25"/>
          <w:szCs w:val="25"/>
          <w:shd w:val="clear" w:color="auto" w:fill="FFFFFF"/>
        </w:rPr>
        <w:t>多级序构激光</w:t>
      </w:r>
      <w:proofErr w:type="gramEnd"/>
      <w:r>
        <w:rPr>
          <w:rFonts w:ascii="微软雅黑" w:eastAsia="微软雅黑" w:hAnsi="微软雅黑" w:cs="微软雅黑" w:hint="eastAsia"/>
          <w:color w:val="000000"/>
          <w:sz w:val="25"/>
          <w:szCs w:val="25"/>
          <w:shd w:val="clear" w:color="auto" w:fill="FFFFFF"/>
        </w:rPr>
        <w:t>谐振腔的设计原理，发展</w:t>
      </w:r>
      <w:r>
        <w:rPr>
          <w:rFonts w:ascii="微软雅黑" w:eastAsia="微软雅黑" w:hAnsi="微软雅黑" w:cs="微软雅黑" w:hint="eastAsia"/>
          <w:color w:val="000000"/>
          <w:sz w:val="25"/>
          <w:szCs w:val="25"/>
          <w:shd w:val="clear" w:color="auto" w:fill="FFFFFF"/>
        </w:rPr>
        <w:t>3-5</w:t>
      </w:r>
      <w:r>
        <w:rPr>
          <w:rFonts w:ascii="微软雅黑" w:eastAsia="微软雅黑" w:hAnsi="微软雅黑" w:cs="微软雅黑" w:hint="eastAsia"/>
          <w:color w:val="000000"/>
          <w:sz w:val="25"/>
          <w:szCs w:val="25"/>
          <w:shd w:val="clear" w:color="auto" w:fill="FFFFFF"/>
        </w:rPr>
        <w:t>μ</w:t>
      </w:r>
      <w:r>
        <w:rPr>
          <w:rFonts w:ascii="微软雅黑" w:eastAsia="微软雅黑" w:hAnsi="微软雅黑" w:cs="微软雅黑" w:hint="eastAsia"/>
          <w:color w:val="000000"/>
          <w:sz w:val="25"/>
          <w:szCs w:val="25"/>
          <w:shd w:val="clear" w:color="auto" w:fill="FFFFFF"/>
        </w:rPr>
        <w:t>m</w:t>
      </w:r>
      <w:r>
        <w:rPr>
          <w:rFonts w:ascii="微软雅黑" w:eastAsia="微软雅黑" w:hAnsi="微软雅黑" w:cs="微软雅黑" w:hint="eastAsia"/>
          <w:color w:val="000000"/>
          <w:sz w:val="25"/>
          <w:szCs w:val="25"/>
          <w:shd w:val="clear" w:color="auto" w:fill="FFFFFF"/>
        </w:rPr>
        <w:t>波段介质</w:t>
      </w:r>
      <w:proofErr w:type="gramStart"/>
      <w:r>
        <w:rPr>
          <w:rFonts w:ascii="微软雅黑" w:eastAsia="微软雅黑" w:hAnsi="微软雅黑" w:cs="微软雅黑" w:hint="eastAsia"/>
          <w:color w:val="000000"/>
          <w:sz w:val="25"/>
          <w:szCs w:val="25"/>
          <w:shd w:val="clear" w:color="auto" w:fill="FFFFFF"/>
        </w:rPr>
        <w:t>多级序构的</w:t>
      </w:r>
      <w:proofErr w:type="gramEnd"/>
      <w:r>
        <w:rPr>
          <w:rFonts w:ascii="微软雅黑" w:eastAsia="微软雅黑" w:hAnsi="微软雅黑" w:cs="微软雅黑" w:hint="eastAsia"/>
          <w:color w:val="000000"/>
          <w:sz w:val="25"/>
          <w:szCs w:val="25"/>
          <w:shd w:val="clear" w:color="auto" w:fill="FFFFFF"/>
        </w:rPr>
        <w:t>加工与制备技术，研制功能</w:t>
      </w:r>
      <w:proofErr w:type="gramStart"/>
      <w:r>
        <w:rPr>
          <w:rFonts w:ascii="微软雅黑" w:eastAsia="微软雅黑" w:hAnsi="微软雅黑" w:cs="微软雅黑" w:hint="eastAsia"/>
          <w:color w:val="000000"/>
          <w:sz w:val="25"/>
          <w:szCs w:val="25"/>
          <w:shd w:val="clear" w:color="auto" w:fill="FFFFFF"/>
        </w:rPr>
        <w:t>基元序构的</w:t>
      </w:r>
      <w:proofErr w:type="gramEnd"/>
      <w:r>
        <w:rPr>
          <w:rFonts w:ascii="微软雅黑" w:eastAsia="微软雅黑" w:hAnsi="微软雅黑" w:cs="微软雅黑" w:hint="eastAsia"/>
          <w:color w:val="000000"/>
          <w:sz w:val="25"/>
          <w:szCs w:val="25"/>
          <w:shd w:val="clear" w:color="auto" w:fill="FFFFFF"/>
        </w:rPr>
        <w:t>中红外激光晶体，实现荧光光谱之外的可调谐激光输出，减小激光器体积，提高中红外激光输出功率和效率，达到激光波长</w:t>
      </w:r>
      <w:r>
        <w:rPr>
          <w:rFonts w:ascii="微软雅黑" w:eastAsia="微软雅黑" w:hAnsi="微软雅黑" w:cs="微软雅黑" w:hint="eastAsia"/>
          <w:color w:val="000000"/>
          <w:sz w:val="25"/>
          <w:szCs w:val="25"/>
          <w:shd w:val="clear" w:color="auto" w:fill="FFFFFF"/>
        </w:rPr>
        <w:t>3~5</w:t>
      </w:r>
      <w:r>
        <w:rPr>
          <w:rFonts w:ascii="微软雅黑" w:eastAsia="微软雅黑" w:hAnsi="微软雅黑" w:cs="微软雅黑" w:hint="eastAsia"/>
          <w:color w:val="000000"/>
          <w:sz w:val="25"/>
          <w:szCs w:val="25"/>
          <w:shd w:val="clear" w:color="auto" w:fill="FFFFFF"/>
        </w:rPr>
        <w:t>μ</w:t>
      </w:r>
      <w:r>
        <w:rPr>
          <w:rFonts w:ascii="微软雅黑" w:eastAsia="微软雅黑" w:hAnsi="微软雅黑" w:cs="微软雅黑" w:hint="eastAsia"/>
          <w:color w:val="000000"/>
          <w:sz w:val="25"/>
          <w:szCs w:val="25"/>
          <w:shd w:val="clear" w:color="auto" w:fill="FFFFFF"/>
        </w:rPr>
        <w:t>m</w:t>
      </w:r>
      <w:r>
        <w:rPr>
          <w:rFonts w:ascii="微软雅黑" w:eastAsia="微软雅黑" w:hAnsi="微软雅黑" w:cs="微软雅黑" w:hint="eastAsia"/>
          <w:color w:val="000000"/>
          <w:sz w:val="25"/>
          <w:szCs w:val="25"/>
          <w:shd w:val="clear" w:color="auto" w:fill="FFFFFF"/>
        </w:rPr>
        <w:t>，输出功率≥</w:t>
      </w:r>
      <w:r>
        <w:rPr>
          <w:rFonts w:ascii="微软雅黑" w:eastAsia="微软雅黑" w:hAnsi="微软雅黑" w:cs="微软雅黑" w:hint="eastAsia"/>
          <w:color w:val="000000"/>
          <w:sz w:val="25"/>
          <w:szCs w:val="25"/>
          <w:shd w:val="clear" w:color="auto" w:fill="FFFFFF"/>
        </w:rPr>
        <w:t>1W</w:t>
      </w:r>
      <w:r>
        <w:rPr>
          <w:rFonts w:ascii="微软雅黑" w:eastAsia="微软雅黑" w:hAnsi="微软雅黑" w:cs="微软雅黑" w:hint="eastAsia"/>
          <w:color w:val="000000"/>
          <w:sz w:val="25"/>
          <w:szCs w:val="25"/>
          <w:shd w:val="clear" w:color="auto" w:fill="FFFFFF"/>
        </w:rPr>
        <w:t>。</w:t>
      </w:r>
    </w:p>
    <w:p w14:paraId="6DE9656F"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proofErr w:type="gramStart"/>
      <w:r>
        <w:rPr>
          <w:rFonts w:ascii="微软雅黑" w:eastAsia="微软雅黑" w:hAnsi="微软雅黑" w:cs="微软雅黑" w:hint="eastAsia"/>
          <w:color w:val="000000"/>
          <w:sz w:val="25"/>
          <w:szCs w:val="25"/>
          <w:shd w:val="clear" w:color="auto" w:fill="FFFFFF"/>
        </w:rPr>
        <w:t>本方向</w:t>
      </w:r>
      <w:proofErr w:type="gramEnd"/>
      <w:r>
        <w:rPr>
          <w:rFonts w:ascii="微软雅黑" w:eastAsia="微软雅黑" w:hAnsi="微软雅黑" w:cs="微软雅黑" w:hint="eastAsia"/>
          <w:color w:val="000000"/>
          <w:sz w:val="25"/>
          <w:szCs w:val="25"/>
          <w:shd w:val="clear" w:color="auto" w:fill="FFFFFF"/>
        </w:rPr>
        <w:t>的重大应用场景是面向国家重大需求的光源，如</w:t>
      </w:r>
      <w:r>
        <w:rPr>
          <w:rFonts w:ascii="微软雅黑" w:eastAsia="微软雅黑" w:hAnsi="微软雅黑" w:cs="微软雅黑" w:hint="eastAsia"/>
          <w:color w:val="000000"/>
          <w:sz w:val="25"/>
          <w:szCs w:val="25"/>
          <w:shd w:val="clear" w:color="auto" w:fill="FFFFFF"/>
        </w:rPr>
        <w:t>ARPES</w:t>
      </w:r>
      <w:r>
        <w:rPr>
          <w:rFonts w:ascii="微软雅黑" w:eastAsia="微软雅黑" w:hAnsi="微软雅黑" w:cs="微软雅黑" w:hint="eastAsia"/>
          <w:color w:val="000000"/>
          <w:sz w:val="25"/>
          <w:szCs w:val="25"/>
          <w:shd w:val="clear" w:color="auto" w:fill="FFFFFF"/>
        </w:rPr>
        <w:t>光电子能谱仪光源、</w:t>
      </w:r>
      <w:r>
        <w:rPr>
          <w:rFonts w:ascii="微软雅黑" w:eastAsia="微软雅黑" w:hAnsi="微软雅黑" w:cs="微软雅黑" w:hint="eastAsia"/>
          <w:color w:val="000000"/>
          <w:sz w:val="25"/>
          <w:szCs w:val="25"/>
          <w:shd w:val="clear" w:color="auto" w:fill="FFFFFF"/>
        </w:rPr>
        <w:t>229Th</w:t>
      </w:r>
      <w:proofErr w:type="gramStart"/>
      <w:r>
        <w:rPr>
          <w:rFonts w:ascii="微软雅黑" w:eastAsia="微软雅黑" w:hAnsi="微软雅黑" w:cs="微软雅黑" w:hint="eastAsia"/>
          <w:color w:val="000000"/>
          <w:sz w:val="25"/>
          <w:szCs w:val="25"/>
          <w:shd w:val="clear" w:color="auto" w:fill="FFFFFF"/>
        </w:rPr>
        <w:t>核钟激光</w:t>
      </w:r>
      <w:bookmarkStart w:id="1" w:name="_Hlk174543011"/>
      <w:proofErr w:type="gramEnd"/>
      <w:r>
        <w:rPr>
          <w:rFonts w:ascii="微软雅黑" w:eastAsia="微软雅黑" w:hAnsi="微软雅黑" w:cs="微软雅黑" w:hint="eastAsia"/>
          <w:color w:val="000000"/>
          <w:sz w:val="25"/>
          <w:szCs w:val="25"/>
          <w:shd w:val="clear" w:color="auto" w:fill="FFFFFF"/>
        </w:rPr>
        <w:t>光源</w:t>
      </w:r>
      <w:bookmarkEnd w:id="1"/>
      <w:r>
        <w:rPr>
          <w:rFonts w:ascii="微软雅黑" w:eastAsia="微软雅黑" w:hAnsi="微软雅黑" w:cs="微软雅黑" w:hint="eastAsia"/>
          <w:color w:val="000000"/>
          <w:sz w:val="25"/>
          <w:szCs w:val="25"/>
          <w:shd w:val="clear" w:color="auto" w:fill="FFFFFF"/>
        </w:rPr>
        <w:t>等。</w:t>
      </w:r>
    </w:p>
    <w:p w14:paraId="2DE55780"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Style w:val="a4"/>
          <w:rFonts w:ascii="微软雅黑" w:eastAsia="微软雅黑" w:hAnsi="微软雅黑" w:cs="微软雅黑" w:hint="eastAsia"/>
          <w:color w:val="000000"/>
          <w:sz w:val="25"/>
          <w:szCs w:val="25"/>
          <w:shd w:val="clear" w:color="auto" w:fill="FFFFFF"/>
        </w:rPr>
        <w:t>2. </w:t>
      </w:r>
      <w:proofErr w:type="gramStart"/>
      <w:r>
        <w:rPr>
          <w:rStyle w:val="a4"/>
          <w:rFonts w:ascii="微软雅黑" w:eastAsia="微软雅黑" w:hAnsi="微软雅黑" w:cs="微软雅黑" w:hint="eastAsia"/>
          <w:color w:val="000000"/>
          <w:sz w:val="25"/>
          <w:szCs w:val="25"/>
          <w:shd w:val="clear" w:color="auto" w:fill="FFFFFF"/>
        </w:rPr>
        <w:t>序构太赫兹</w:t>
      </w:r>
      <w:proofErr w:type="gramEnd"/>
      <w:r>
        <w:rPr>
          <w:rStyle w:val="a4"/>
          <w:rFonts w:ascii="微软雅黑" w:eastAsia="微软雅黑" w:hAnsi="微软雅黑" w:cs="微软雅黑" w:hint="eastAsia"/>
          <w:color w:val="000000"/>
          <w:sz w:val="25"/>
          <w:szCs w:val="25"/>
          <w:shd w:val="clear" w:color="auto" w:fill="FFFFFF"/>
        </w:rPr>
        <w:t>高性能材料及器件。</w:t>
      </w:r>
    </w:p>
    <w:p w14:paraId="525A8CDC"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面向高速度、长距离太赫兹通信系统的关键战略需求，突破功率限制，研究自由电子功能基元的太赫兹辐射效应、非线性功能基元的太赫兹波调控机制、太赫兹辐射源的</w:t>
      </w:r>
      <w:proofErr w:type="gramStart"/>
      <w:r>
        <w:rPr>
          <w:rFonts w:ascii="微软雅黑" w:eastAsia="微软雅黑" w:hAnsi="微软雅黑" w:cs="微软雅黑" w:hint="eastAsia"/>
          <w:color w:val="000000"/>
          <w:sz w:val="25"/>
          <w:szCs w:val="25"/>
          <w:shd w:val="clear" w:color="auto" w:fill="FFFFFF"/>
        </w:rPr>
        <w:t>多级序构耦合</w:t>
      </w:r>
      <w:proofErr w:type="gramEnd"/>
      <w:r>
        <w:rPr>
          <w:rFonts w:ascii="微软雅黑" w:eastAsia="微软雅黑" w:hAnsi="微软雅黑" w:cs="微软雅黑" w:hint="eastAsia"/>
          <w:color w:val="000000"/>
          <w:sz w:val="25"/>
          <w:szCs w:val="25"/>
          <w:shd w:val="clear" w:color="auto" w:fill="FFFFFF"/>
        </w:rPr>
        <w:t>规律以及提高太赫兹探测器件的灵敏度</w:t>
      </w:r>
      <w:r>
        <w:rPr>
          <w:rFonts w:ascii="微软雅黑" w:eastAsia="微软雅黑" w:hAnsi="微软雅黑" w:cs="微软雅黑" w:hint="eastAsia"/>
          <w:color w:val="000000"/>
          <w:sz w:val="25"/>
          <w:szCs w:val="25"/>
          <w:shd w:val="clear" w:color="auto" w:fill="FFFFFF"/>
        </w:rPr>
        <w:lastRenderedPageBreak/>
        <w:t>的机制，实现输出功率≥</w:t>
      </w:r>
      <w:r>
        <w:rPr>
          <w:rFonts w:ascii="微软雅黑" w:eastAsia="微软雅黑" w:hAnsi="微软雅黑" w:cs="微软雅黑" w:hint="eastAsia"/>
          <w:color w:val="000000"/>
          <w:sz w:val="25"/>
          <w:szCs w:val="25"/>
          <w:shd w:val="clear" w:color="auto" w:fill="FFFFFF"/>
        </w:rPr>
        <w:t xml:space="preserve">50 </w:t>
      </w:r>
      <w:proofErr w:type="spellStart"/>
      <w:r>
        <w:rPr>
          <w:rFonts w:ascii="微软雅黑" w:eastAsia="微软雅黑" w:hAnsi="微软雅黑" w:cs="微软雅黑" w:hint="eastAsia"/>
          <w:color w:val="000000"/>
          <w:sz w:val="25"/>
          <w:szCs w:val="25"/>
          <w:shd w:val="clear" w:color="auto" w:fill="FFFFFF"/>
        </w:rPr>
        <w:t>mW</w:t>
      </w:r>
      <w:proofErr w:type="spellEnd"/>
      <w:r>
        <w:rPr>
          <w:rFonts w:ascii="微软雅黑" w:eastAsia="微软雅黑" w:hAnsi="微软雅黑" w:cs="微软雅黑" w:hint="eastAsia"/>
          <w:color w:val="000000"/>
          <w:sz w:val="25"/>
          <w:szCs w:val="25"/>
          <w:shd w:val="clear" w:color="auto" w:fill="FFFFFF"/>
        </w:rPr>
        <w:t xml:space="preserve"> @0.66-1 THz</w:t>
      </w:r>
      <w:r>
        <w:rPr>
          <w:rFonts w:ascii="微软雅黑" w:eastAsia="微软雅黑" w:hAnsi="微软雅黑" w:cs="微软雅黑" w:hint="eastAsia"/>
          <w:color w:val="000000"/>
          <w:sz w:val="25"/>
          <w:szCs w:val="25"/>
          <w:shd w:val="clear" w:color="auto" w:fill="FFFFFF"/>
        </w:rPr>
        <w:t>；太赫兹调制速度≥</w:t>
      </w:r>
      <w:r>
        <w:rPr>
          <w:rFonts w:ascii="微软雅黑" w:eastAsia="微软雅黑" w:hAnsi="微软雅黑" w:cs="微软雅黑" w:hint="eastAsia"/>
          <w:color w:val="000000"/>
          <w:sz w:val="25"/>
          <w:szCs w:val="25"/>
          <w:shd w:val="clear" w:color="auto" w:fill="FFFFFF"/>
        </w:rPr>
        <w:t>100Gbps</w:t>
      </w:r>
      <w:r>
        <w:rPr>
          <w:rFonts w:ascii="微软雅黑" w:eastAsia="微软雅黑" w:hAnsi="微软雅黑" w:cs="微软雅黑" w:hint="eastAsia"/>
          <w:color w:val="000000"/>
          <w:sz w:val="25"/>
          <w:szCs w:val="25"/>
          <w:shd w:val="clear" w:color="auto" w:fill="FFFFFF"/>
        </w:rPr>
        <w:t>；太赫兹峰值探测率</w:t>
      </w:r>
      <w:r>
        <w:rPr>
          <w:rFonts w:ascii="微软雅黑" w:eastAsia="微软雅黑" w:hAnsi="微软雅黑" w:cs="微软雅黑" w:hint="eastAsia"/>
          <w:color w:val="000000"/>
          <w:sz w:val="25"/>
          <w:szCs w:val="25"/>
          <w:shd w:val="clear" w:color="auto" w:fill="FFFFFF"/>
        </w:rPr>
        <w:t>~10</w:t>
      </w:r>
      <w:r>
        <w:rPr>
          <w:rFonts w:ascii="微软雅黑" w:eastAsia="微软雅黑" w:hAnsi="微软雅黑" w:cs="微软雅黑" w:hint="eastAsia"/>
          <w:color w:val="000000"/>
          <w:sz w:val="25"/>
          <w:szCs w:val="25"/>
          <w:shd w:val="clear" w:color="auto" w:fill="FFFFFF"/>
          <w:vertAlign w:val="superscript"/>
        </w:rPr>
        <w:t>9</w:t>
      </w:r>
      <w:r>
        <w:rPr>
          <w:rFonts w:ascii="微软雅黑" w:eastAsia="微软雅黑" w:hAnsi="微软雅黑" w:cs="微软雅黑" w:hint="eastAsia"/>
          <w:color w:val="000000"/>
          <w:sz w:val="25"/>
          <w:szCs w:val="25"/>
          <w:shd w:val="clear" w:color="auto" w:fill="FFFFFF"/>
        </w:rPr>
        <w:t>Jones</w:t>
      </w:r>
      <w:r>
        <w:rPr>
          <w:rFonts w:ascii="微软雅黑" w:eastAsia="微软雅黑" w:hAnsi="微软雅黑" w:cs="微软雅黑" w:hint="eastAsia"/>
          <w:color w:val="000000"/>
          <w:sz w:val="25"/>
          <w:szCs w:val="25"/>
          <w:shd w:val="clear" w:color="auto" w:fill="FFFFFF"/>
        </w:rPr>
        <w:t>；响应速度从</w:t>
      </w:r>
      <w:proofErr w:type="spellStart"/>
      <w:r>
        <w:rPr>
          <w:rFonts w:ascii="微软雅黑" w:eastAsia="微软雅黑" w:hAnsi="微软雅黑" w:cs="微软雅黑" w:hint="eastAsia"/>
          <w:color w:val="000000"/>
          <w:sz w:val="25"/>
          <w:szCs w:val="25"/>
          <w:shd w:val="clear" w:color="auto" w:fill="FFFFFF"/>
        </w:rPr>
        <w:t>ms</w:t>
      </w:r>
      <w:proofErr w:type="spellEnd"/>
      <w:r>
        <w:rPr>
          <w:rFonts w:ascii="微软雅黑" w:eastAsia="微软雅黑" w:hAnsi="微软雅黑" w:cs="微软雅黑" w:hint="eastAsia"/>
          <w:color w:val="000000"/>
          <w:sz w:val="25"/>
          <w:szCs w:val="25"/>
          <w:shd w:val="clear" w:color="auto" w:fill="FFFFFF"/>
        </w:rPr>
        <w:t>量级提升至小于</w:t>
      </w:r>
      <w:r>
        <w:rPr>
          <w:rFonts w:ascii="微软雅黑" w:eastAsia="微软雅黑" w:hAnsi="微软雅黑" w:cs="微软雅黑" w:hint="eastAsia"/>
          <w:color w:val="000000"/>
          <w:sz w:val="25"/>
          <w:szCs w:val="25"/>
          <w:shd w:val="clear" w:color="auto" w:fill="FFFFFF"/>
        </w:rPr>
        <w:t>10ns@</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0.3THz</w:t>
      </w:r>
      <w:r>
        <w:rPr>
          <w:rFonts w:ascii="微软雅黑" w:eastAsia="微软雅黑" w:hAnsi="微软雅黑" w:cs="微软雅黑" w:hint="eastAsia"/>
          <w:color w:val="000000"/>
          <w:sz w:val="25"/>
          <w:szCs w:val="25"/>
          <w:shd w:val="clear" w:color="auto" w:fill="FFFFFF"/>
        </w:rPr>
        <w:t>。</w:t>
      </w:r>
    </w:p>
    <w:p w14:paraId="76DAB912"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proofErr w:type="gramStart"/>
      <w:r>
        <w:rPr>
          <w:rFonts w:ascii="微软雅黑" w:eastAsia="微软雅黑" w:hAnsi="微软雅黑" w:cs="微软雅黑" w:hint="eastAsia"/>
          <w:color w:val="000000"/>
          <w:sz w:val="25"/>
          <w:szCs w:val="25"/>
          <w:shd w:val="clear" w:color="auto" w:fill="FFFFFF"/>
        </w:rPr>
        <w:t>本方向</w:t>
      </w:r>
      <w:proofErr w:type="gramEnd"/>
      <w:r>
        <w:rPr>
          <w:rFonts w:ascii="微软雅黑" w:eastAsia="微软雅黑" w:hAnsi="微软雅黑" w:cs="微软雅黑" w:hint="eastAsia"/>
          <w:color w:val="000000"/>
          <w:sz w:val="25"/>
          <w:szCs w:val="25"/>
          <w:shd w:val="clear" w:color="auto" w:fill="FFFFFF"/>
        </w:rPr>
        <w:t>的重大应用场景是面向长距离太赫兹通信系统和高分辨成像。</w:t>
      </w:r>
    </w:p>
    <w:p w14:paraId="3FFAEFFC"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（四）</w:t>
      </w:r>
      <w:proofErr w:type="gramStart"/>
      <w:r>
        <w:rPr>
          <w:rFonts w:ascii="微软雅黑" w:eastAsia="微软雅黑" w:hAnsi="微软雅黑" w:cs="微软雅黑" w:hint="eastAsia"/>
          <w:color w:val="000000"/>
          <w:sz w:val="25"/>
          <w:szCs w:val="25"/>
          <w:shd w:val="clear" w:color="auto" w:fill="FFFFFF"/>
        </w:rPr>
        <w:t>序构高效</w:t>
      </w:r>
      <w:proofErr w:type="gramEnd"/>
      <w:r>
        <w:rPr>
          <w:rFonts w:ascii="微软雅黑" w:eastAsia="微软雅黑" w:hAnsi="微软雅黑" w:cs="微软雅黑" w:hint="eastAsia"/>
          <w:color w:val="000000"/>
          <w:sz w:val="25"/>
          <w:szCs w:val="25"/>
          <w:shd w:val="clear" w:color="auto" w:fill="FFFFFF"/>
        </w:rPr>
        <w:t>能量转换材料及器件。</w:t>
      </w:r>
    </w:p>
    <w:p w14:paraId="18D5678C"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proofErr w:type="gramStart"/>
      <w:r>
        <w:rPr>
          <w:rFonts w:ascii="微软雅黑" w:eastAsia="微软雅黑" w:hAnsi="微软雅黑" w:cs="微软雅黑" w:hint="eastAsia"/>
          <w:color w:val="000000"/>
          <w:sz w:val="25"/>
          <w:szCs w:val="25"/>
          <w:shd w:val="clear" w:color="auto" w:fill="FFFFFF"/>
        </w:rPr>
        <w:t>本方向拟</w:t>
      </w:r>
      <w:proofErr w:type="gramEnd"/>
      <w:r>
        <w:rPr>
          <w:rFonts w:ascii="微软雅黑" w:eastAsia="微软雅黑" w:hAnsi="微软雅黑" w:cs="微软雅黑" w:hint="eastAsia"/>
          <w:color w:val="000000"/>
          <w:sz w:val="25"/>
          <w:szCs w:val="25"/>
          <w:shd w:val="clear" w:color="auto" w:fill="FFFFFF"/>
        </w:rPr>
        <w:t>资助集成项目数</w:t>
      </w:r>
      <w:r>
        <w:rPr>
          <w:rFonts w:ascii="微软雅黑" w:eastAsia="微软雅黑" w:hAnsi="微软雅黑" w:cs="微软雅黑" w:hint="eastAsia"/>
          <w:color w:val="000000"/>
          <w:sz w:val="25"/>
          <w:szCs w:val="25"/>
          <w:shd w:val="clear" w:color="auto" w:fill="FFFFFF"/>
        </w:rPr>
        <w:t>1</w:t>
      </w:r>
      <w:r>
        <w:rPr>
          <w:rFonts w:ascii="微软雅黑" w:eastAsia="微软雅黑" w:hAnsi="微软雅黑" w:cs="微软雅黑" w:hint="eastAsia"/>
          <w:color w:val="000000"/>
          <w:sz w:val="25"/>
          <w:szCs w:val="25"/>
          <w:shd w:val="clear" w:color="auto" w:fill="FFFFFF"/>
        </w:rPr>
        <w:t>项，直接费用资助强度不超过</w:t>
      </w:r>
      <w:r>
        <w:rPr>
          <w:rFonts w:ascii="微软雅黑" w:eastAsia="微软雅黑" w:hAnsi="微软雅黑" w:cs="微软雅黑" w:hint="eastAsia"/>
          <w:color w:val="000000"/>
          <w:sz w:val="25"/>
          <w:szCs w:val="25"/>
          <w:shd w:val="clear" w:color="auto" w:fill="FFFFFF"/>
        </w:rPr>
        <w:t>1200</w:t>
      </w:r>
      <w:r>
        <w:rPr>
          <w:rFonts w:ascii="微软雅黑" w:eastAsia="微软雅黑" w:hAnsi="微软雅黑" w:cs="微软雅黑" w:hint="eastAsia"/>
          <w:color w:val="000000"/>
          <w:sz w:val="25"/>
          <w:szCs w:val="25"/>
          <w:shd w:val="clear" w:color="auto" w:fill="FFFFFF"/>
        </w:rPr>
        <w:t>万元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项。</w:t>
      </w:r>
    </w:p>
    <w:p w14:paraId="4DF226E6"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proofErr w:type="gramStart"/>
      <w:r>
        <w:rPr>
          <w:rFonts w:ascii="微软雅黑" w:eastAsia="微软雅黑" w:hAnsi="微软雅黑" w:cs="微软雅黑" w:hint="eastAsia"/>
          <w:color w:val="000000"/>
          <w:sz w:val="25"/>
          <w:szCs w:val="25"/>
          <w:shd w:val="clear" w:color="auto" w:fill="FFFFFF"/>
        </w:rPr>
        <w:t>本方向</w:t>
      </w:r>
      <w:proofErr w:type="gramEnd"/>
      <w:r>
        <w:rPr>
          <w:rFonts w:ascii="微软雅黑" w:eastAsia="微软雅黑" w:hAnsi="微软雅黑" w:cs="微软雅黑" w:hint="eastAsia"/>
          <w:color w:val="000000"/>
          <w:sz w:val="25"/>
          <w:szCs w:val="25"/>
          <w:shd w:val="clear" w:color="auto" w:fill="FFFFFF"/>
        </w:rPr>
        <w:t>针对下一代集成电路芯片的高效散热、可穿戴设备无源供电、低品位分布式工业废热回收利用等对高性能热电材料的重大需求，以及目前热电材料性能难以满足高效制冷与发电需求、无机热电材料室温没有塑性及其可加工性差等突出问题，研究热</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电</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力耦合功能基元和热</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电</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磁耦合功能基元的本征特性、精细构筑方法、基元</w:t>
      </w:r>
      <w:r>
        <w:rPr>
          <w:rFonts w:ascii="微软雅黑" w:eastAsia="微软雅黑" w:hAnsi="微软雅黑" w:cs="微软雅黑" w:hint="eastAsia"/>
          <w:color w:val="000000"/>
          <w:sz w:val="25"/>
          <w:szCs w:val="25"/>
          <w:shd w:val="clear" w:color="auto" w:fill="FFFFFF"/>
        </w:rPr>
        <w:t>-</w:t>
      </w:r>
      <w:proofErr w:type="gramStart"/>
      <w:r>
        <w:rPr>
          <w:rFonts w:ascii="微软雅黑" w:eastAsia="微软雅黑" w:hAnsi="微软雅黑" w:cs="微软雅黑" w:hint="eastAsia"/>
          <w:color w:val="000000"/>
          <w:sz w:val="25"/>
          <w:szCs w:val="25"/>
          <w:shd w:val="clear" w:color="auto" w:fill="FFFFFF"/>
        </w:rPr>
        <w:t>序构</w:t>
      </w:r>
      <w:r>
        <w:rPr>
          <w:rFonts w:ascii="微软雅黑" w:eastAsia="微软雅黑" w:hAnsi="微软雅黑" w:cs="微软雅黑" w:hint="eastAsia"/>
          <w:color w:val="000000"/>
          <w:sz w:val="25"/>
          <w:szCs w:val="25"/>
          <w:shd w:val="clear" w:color="auto" w:fill="FFFFFF"/>
        </w:rPr>
        <w:t>-</w:t>
      </w:r>
      <w:proofErr w:type="gramEnd"/>
      <w:r>
        <w:rPr>
          <w:rFonts w:ascii="微软雅黑" w:eastAsia="微软雅黑" w:hAnsi="微软雅黑" w:cs="微软雅黑" w:hint="eastAsia"/>
          <w:color w:val="000000"/>
          <w:sz w:val="25"/>
          <w:szCs w:val="25"/>
          <w:shd w:val="clear" w:color="auto" w:fill="FFFFFF"/>
        </w:rPr>
        <w:t>性能耦合</w:t>
      </w:r>
      <w:r>
        <w:rPr>
          <w:rFonts w:ascii="微软雅黑" w:eastAsia="微软雅黑" w:hAnsi="微软雅黑" w:cs="微软雅黑" w:hint="eastAsia"/>
          <w:color w:val="000000"/>
          <w:sz w:val="25"/>
          <w:szCs w:val="25"/>
          <w:shd w:val="clear" w:color="auto" w:fill="FFFFFF"/>
        </w:rPr>
        <w:t>关联与变革性性能实现原理，获得高热电性能、高塑性、高柔性的新型能源转换材料与器件。实现功能</w:t>
      </w:r>
      <w:proofErr w:type="gramStart"/>
      <w:r>
        <w:rPr>
          <w:rFonts w:ascii="微软雅黑" w:eastAsia="微软雅黑" w:hAnsi="微软雅黑" w:cs="微软雅黑" w:hint="eastAsia"/>
          <w:color w:val="000000"/>
          <w:sz w:val="25"/>
          <w:szCs w:val="25"/>
          <w:shd w:val="clear" w:color="auto" w:fill="FFFFFF"/>
        </w:rPr>
        <w:t>基元序构的</w:t>
      </w:r>
      <w:proofErr w:type="gramEnd"/>
      <w:r>
        <w:rPr>
          <w:rFonts w:ascii="微软雅黑" w:eastAsia="微软雅黑" w:hAnsi="微软雅黑" w:cs="微软雅黑" w:hint="eastAsia"/>
          <w:color w:val="000000"/>
          <w:sz w:val="25"/>
          <w:szCs w:val="25"/>
          <w:shd w:val="clear" w:color="auto" w:fill="FFFFFF"/>
        </w:rPr>
        <w:t>热电材料近室温</w:t>
      </w:r>
      <w:proofErr w:type="spellStart"/>
      <w:r>
        <w:rPr>
          <w:rFonts w:ascii="微软雅黑" w:eastAsia="微软雅黑" w:hAnsi="微软雅黑" w:cs="微软雅黑" w:hint="eastAsia"/>
          <w:color w:val="000000"/>
          <w:sz w:val="25"/>
          <w:szCs w:val="25"/>
          <w:shd w:val="clear" w:color="auto" w:fill="FFFFFF"/>
        </w:rPr>
        <w:t>zT</w:t>
      </w:r>
      <w:proofErr w:type="spellEnd"/>
      <w:r>
        <w:rPr>
          <w:rFonts w:ascii="微软雅黑" w:eastAsia="微软雅黑" w:hAnsi="微软雅黑" w:cs="微软雅黑" w:hint="eastAsia"/>
          <w:color w:val="000000"/>
          <w:sz w:val="25"/>
          <w:szCs w:val="25"/>
          <w:shd w:val="clear" w:color="auto" w:fill="FFFFFF"/>
        </w:rPr>
        <w:t>值达到</w:t>
      </w:r>
      <w:r>
        <w:rPr>
          <w:rFonts w:ascii="微软雅黑" w:eastAsia="微软雅黑" w:hAnsi="微软雅黑" w:cs="微软雅黑" w:hint="eastAsia"/>
          <w:color w:val="000000"/>
          <w:sz w:val="25"/>
          <w:szCs w:val="25"/>
          <w:shd w:val="clear" w:color="auto" w:fill="FFFFFF"/>
        </w:rPr>
        <w:t>2.0</w:t>
      </w:r>
      <w:r>
        <w:rPr>
          <w:rFonts w:ascii="微软雅黑" w:eastAsia="微软雅黑" w:hAnsi="微软雅黑" w:cs="微软雅黑" w:hint="eastAsia"/>
          <w:color w:val="000000"/>
          <w:sz w:val="25"/>
          <w:szCs w:val="25"/>
          <w:shd w:val="clear" w:color="auto" w:fill="FFFFFF"/>
        </w:rPr>
        <w:t>；功能</w:t>
      </w:r>
      <w:proofErr w:type="gramStart"/>
      <w:r>
        <w:rPr>
          <w:rFonts w:ascii="微软雅黑" w:eastAsia="微软雅黑" w:hAnsi="微软雅黑" w:cs="微软雅黑" w:hint="eastAsia"/>
          <w:color w:val="000000"/>
          <w:sz w:val="25"/>
          <w:szCs w:val="25"/>
          <w:shd w:val="clear" w:color="auto" w:fill="FFFFFF"/>
        </w:rPr>
        <w:t>基元序构的</w:t>
      </w:r>
      <w:proofErr w:type="gramEnd"/>
      <w:r>
        <w:rPr>
          <w:rFonts w:ascii="微软雅黑" w:eastAsia="微软雅黑" w:hAnsi="微软雅黑" w:cs="微软雅黑" w:hint="eastAsia"/>
          <w:color w:val="000000"/>
          <w:sz w:val="25"/>
          <w:szCs w:val="25"/>
          <w:shd w:val="clear" w:color="auto" w:fill="FFFFFF"/>
        </w:rPr>
        <w:t>无机塑性热电材料和有机柔性热电材料的</w:t>
      </w:r>
      <w:proofErr w:type="spellStart"/>
      <w:r>
        <w:rPr>
          <w:rFonts w:ascii="微软雅黑" w:eastAsia="微软雅黑" w:hAnsi="微软雅黑" w:cs="微软雅黑" w:hint="eastAsia"/>
          <w:color w:val="000000"/>
          <w:sz w:val="25"/>
          <w:szCs w:val="25"/>
          <w:shd w:val="clear" w:color="auto" w:fill="FFFFFF"/>
        </w:rPr>
        <w:t>zT</w:t>
      </w:r>
      <w:proofErr w:type="spellEnd"/>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1.0</w:t>
      </w:r>
      <w:r>
        <w:rPr>
          <w:rFonts w:ascii="微软雅黑" w:eastAsia="微软雅黑" w:hAnsi="微软雅黑" w:cs="微软雅黑" w:hint="eastAsia"/>
          <w:color w:val="000000"/>
          <w:sz w:val="25"/>
          <w:szCs w:val="25"/>
          <w:shd w:val="clear" w:color="auto" w:fill="FFFFFF"/>
        </w:rPr>
        <w:t>、压缩应变≥</w:t>
      </w:r>
      <w:r>
        <w:rPr>
          <w:rFonts w:ascii="微软雅黑" w:eastAsia="微软雅黑" w:hAnsi="微软雅黑" w:cs="微软雅黑" w:hint="eastAsia"/>
          <w:color w:val="000000"/>
          <w:sz w:val="25"/>
          <w:szCs w:val="25"/>
          <w:shd w:val="clear" w:color="auto" w:fill="FFFFFF"/>
        </w:rPr>
        <w:t>50%</w:t>
      </w:r>
      <w:r>
        <w:rPr>
          <w:rFonts w:ascii="微软雅黑" w:eastAsia="微软雅黑" w:hAnsi="微软雅黑" w:cs="微软雅黑" w:hint="eastAsia"/>
          <w:color w:val="000000"/>
          <w:sz w:val="25"/>
          <w:szCs w:val="25"/>
          <w:shd w:val="clear" w:color="auto" w:fill="FFFFFF"/>
        </w:rPr>
        <w:t>、弯曲应变≥</w:t>
      </w:r>
      <w:r>
        <w:rPr>
          <w:rFonts w:ascii="微软雅黑" w:eastAsia="微软雅黑" w:hAnsi="微软雅黑" w:cs="微软雅黑" w:hint="eastAsia"/>
          <w:color w:val="000000"/>
          <w:sz w:val="25"/>
          <w:szCs w:val="25"/>
          <w:shd w:val="clear" w:color="auto" w:fill="FFFFFF"/>
        </w:rPr>
        <w:t>20%</w:t>
      </w:r>
      <w:r>
        <w:rPr>
          <w:rFonts w:ascii="微软雅黑" w:eastAsia="微软雅黑" w:hAnsi="微软雅黑" w:cs="微软雅黑" w:hint="eastAsia"/>
          <w:color w:val="000000"/>
          <w:sz w:val="25"/>
          <w:szCs w:val="25"/>
          <w:shd w:val="clear" w:color="auto" w:fill="FFFFFF"/>
        </w:rPr>
        <w:t>，相应的薄膜热电器件归一化功率密度≥</w:t>
      </w:r>
      <w:r>
        <w:rPr>
          <w:rFonts w:ascii="微软雅黑" w:eastAsia="微软雅黑" w:hAnsi="微软雅黑" w:cs="微软雅黑" w:hint="eastAsia"/>
          <w:color w:val="000000"/>
          <w:sz w:val="25"/>
          <w:szCs w:val="25"/>
          <w:shd w:val="clear" w:color="auto" w:fill="FFFFFF"/>
        </w:rPr>
        <w:t xml:space="preserve">50 </w:t>
      </w:r>
      <w:r>
        <w:rPr>
          <w:rFonts w:ascii="微软雅黑" w:eastAsia="微软雅黑" w:hAnsi="微软雅黑" w:cs="微软雅黑" w:hint="eastAsia"/>
          <w:color w:val="000000"/>
          <w:sz w:val="25"/>
          <w:szCs w:val="25"/>
          <w:shd w:val="clear" w:color="auto" w:fill="FFFFFF"/>
        </w:rPr>
        <w:t>μ</w:t>
      </w:r>
      <w:r>
        <w:rPr>
          <w:rFonts w:ascii="微软雅黑" w:eastAsia="微软雅黑" w:hAnsi="微软雅黑" w:cs="微软雅黑" w:hint="eastAsia"/>
          <w:color w:val="000000"/>
          <w:sz w:val="25"/>
          <w:szCs w:val="25"/>
          <w:shd w:val="clear" w:color="auto" w:fill="FFFFFF"/>
        </w:rPr>
        <w:t>W cm</w:t>
      </w:r>
      <w:r>
        <w:rPr>
          <w:rFonts w:ascii="微软雅黑" w:eastAsia="微软雅黑" w:hAnsi="微软雅黑" w:cs="微软雅黑" w:hint="eastAsia"/>
          <w:color w:val="000000"/>
          <w:sz w:val="25"/>
          <w:szCs w:val="25"/>
          <w:shd w:val="clear" w:color="auto" w:fill="FFFFFF"/>
          <w:vertAlign w:val="superscript"/>
        </w:rPr>
        <w:t>−</w:t>
      </w:r>
      <w:r>
        <w:rPr>
          <w:rFonts w:ascii="微软雅黑" w:eastAsia="微软雅黑" w:hAnsi="微软雅黑" w:cs="微软雅黑" w:hint="eastAsia"/>
          <w:color w:val="000000"/>
          <w:sz w:val="25"/>
          <w:szCs w:val="25"/>
          <w:shd w:val="clear" w:color="auto" w:fill="FFFFFF"/>
          <w:vertAlign w:val="superscript"/>
        </w:rPr>
        <w:t>2</w:t>
      </w:r>
      <w:r>
        <w:rPr>
          <w:rFonts w:ascii="微软雅黑" w:eastAsia="微软雅黑" w:hAnsi="微软雅黑" w:cs="微软雅黑" w:hint="eastAsia"/>
          <w:color w:val="000000"/>
          <w:sz w:val="25"/>
          <w:szCs w:val="25"/>
          <w:shd w:val="clear" w:color="auto" w:fill="FFFFFF"/>
        </w:rPr>
        <w:t> K</w:t>
      </w:r>
      <w:r>
        <w:rPr>
          <w:rFonts w:ascii="微软雅黑" w:eastAsia="微软雅黑" w:hAnsi="微软雅黑" w:cs="微软雅黑" w:hint="eastAsia"/>
          <w:color w:val="000000"/>
          <w:sz w:val="25"/>
          <w:szCs w:val="25"/>
          <w:shd w:val="clear" w:color="auto" w:fill="FFFFFF"/>
          <w:vertAlign w:val="superscript"/>
        </w:rPr>
        <w:t>−</w:t>
      </w:r>
      <w:r>
        <w:rPr>
          <w:rFonts w:ascii="微软雅黑" w:eastAsia="微软雅黑" w:hAnsi="微软雅黑" w:cs="微软雅黑" w:hint="eastAsia"/>
          <w:color w:val="000000"/>
          <w:sz w:val="25"/>
          <w:szCs w:val="25"/>
          <w:shd w:val="clear" w:color="auto" w:fill="FFFFFF"/>
          <w:vertAlign w:val="superscript"/>
        </w:rPr>
        <w:t>2</w:t>
      </w:r>
      <w:r>
        <w:rPr>
          <w:rFonts w:ascii="微软雅黑" w:eastAsia="微软雅黑" w:hAnsi="微软雅黑" w:cs="微软雅黑" w:hint="eastAsia"/>
          <w:color w:val="000000"/>
          <w:sz w:val="25"/>
          <w:szCs w:val="25"/>
          <w:shd w:val="clear" w:color="auto" w:fill="FFFFFF"/>
        </w:rPr>
        <w:t>。</w:t>
      </w:r>
    </w:p>
    <w:p w14:paraId="5DCB1281"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proofErr w:type="gramStart"/>
      <w:r>
        <w:rPr>
          <w:rFonts w:ascii="微软雅黑" w:eastAsia="微软雅黑" w:hAnsi="微软雅黑" w:cs="微软雅黑" w:hint="eastAsia"/>
          <w:color w:val="000000"/>
          <w:sz w:val="25"/>
          <w:szCs w:val="25"/>
          <w:shd w:val="clear" w:color="auto" w:fill="FFFFFF"/>
        </w:rPr>
        <w:t>本方向</w:t>
      </w:r>
      <w:proofErr w:type="gramEnd"/>
      <w:r>
        <w:rPr>
          <w:rFonts w:ascii="微软雅黑" w:eastAsia="微软雅黑" w:hAnsi="微软雅黑" w:cs="微软雅黑" w:hint="eastAsia"/>
          <w:color w:val="000000"/>
          <w:sz w:val="25"/>
          <w:szCs w:val="25"/>
          <w:shd w:val="clear" w:color="auto" w:fill="FFFFFF"/>
        </w:rPr>
        <w:t>的重大应用场景是面向下一代集成电路芯片高效散热和工业废热高效回收利用技术。</w:t>
      </w:r>
    </w:p>
    <w:p w14:paraId="5291CD9B"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Style w:val="a4"/>
          <w:rFonts w:ascii="微软雅黑" w:eastAsia="微软雅黑" w:hAnsi="微软雅黑" w:cs="微软雅黑" w:hint="eastAsia"/>
          <w:color w:val="000000"/>
          <w:sz w:val="25"/>
          <w:szCs w:val="25"/>
          <w:shd w:val="clear" w:color="auto" w:fill="FFFFFF"/>
        </w:rPr>
        <w:t>四、项目遴选的基本原则</w:t>
      </w:r>
    </w:p>
    <w:p w14:paraId="3E899EFB"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为确保实现总体科学目标，</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研究计划要求申请项目的研究内容必须符合指南要求，围绕“功能基元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序构”的材料研究新范式，以获得变革</w:t>
      </w:r>
      <w:proofErr w:type="gramStart"/>
      <w:r>
        <w:rPr>
          <w:rFonts w:ascii="微软雅黑" w:eastAsia="微软雅黑" w:hAnsi="微软雅黑" w:cs="微软雅黑" w:hint="eastAsia"/>
          <w:color w:val="000000"/>
          <w:sz w:val="25"/>
          <w:szCs w:val="25"/>
          <w:shd w:val="clear" w:color="auto" w:fill="FFFFFF"/>
        </w:rPr>
        <w:t>性</w:t>
      </w:r>
      <w:proofErr w:type="gramEnd"/>
      <w:r>
        <w:rPr>
          <w:rFonts w:ascii="微软雅黑" w:eastAsia="微软雅黑" w:hAnsi="微软雅黑" w:cs="微软雅黑" w:hint="eastAsia"/>
          <w:color w:val="000000"/>
          <w:sz w:val="25"/>
          <w:szCs w:val="25"/>
          <w:shd w:val="clear" w:color="auto" w:fill="FFFFFF"/>
        </w:rPr>
        <w:t>性能新材料为研究导向，</w:t>
      </w:r>
      <w:proofErr w:type="gramStart"/>
      <w:r>
        <w:rPr>
          <w:rFonts w:ascii="微软雅黑" w:eastAsia="微软雅黑" w:hAnsi="微软雅黑" w:cs="微软雅黑" w:hint="eastAsia"/>
          <w:color w:val="000000"/>
          <w:sz w:val="25"/>
          <w:szCs w:val="25"/>
          <w:shd w:val="clear" w:color="auto" w:fill="FFFFFF"/>
        </w:rPr>
        <w:t>凝练其中</w:t>
      </w:r>
      <w:proofErr w:type="gramEnd"/>
      <w:r>
        <w:rPr>
          <w:rFonts w:ascii="微软雅黑" w:eastAsia="微软雅黑" w:hAnsi="微软雅黑" w:cs="微软雅黑" w:hint="eastAsia"/>
          <w:color w:val="000000"/>
          <w:sz w:val="25"/>
          <w:szCs w:val="25"/>
          <w:shd w:val="clear" w:color="auto" w:fill="FFFFFF"/>
        </w:rPr>
        <w:t>的关键基础科学问题，开展原创性研究。</w:t>
      </w:r>
    </w:p>
    <w:p w14:paraId="40A4DDB2"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lastRenderedPageBreak/>
        <w:t xml:space="preserve">　　（一）集成项目要突出“创立中国学者提出的材料研究新范式、创建具有国际影响力的中国品牌关键新材料”的目标导向，提出引领性的研究目标和核心指标。</w:t>
      </w:r>
    </w:p>
    <w:p w14:paraId="0FD9DFB1"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（二）项目申请书中需要明确“功能基元”和“序构”的科学内涵，凝练“功能基元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序构”产生新效应和变革性性能的关键科学技术问题，阐明通过“功能基元</w:t>
      </w:r>
      <w:r>
        <w:rPr>
          <w:rFonts w:ascii="微软雅黑" w:eastAsia="微软雅黑" w:hAnsi="微软雅黑" w:cs="微软雅黑" w:hint="eastAsia"/>
          <w:color w:val="000000"/>
          <w:sz w:val="25"/>
          <w:szCs w:val="25"/>
          <w:shd w:val="clear" w:color="auto" w:fill="FFFFFF"/>
        </w:rPr>
        <w:t>+</w:t>
      </w:r>
      <w:r>
        <w:rPr>
          <w:rFonts w:ascii="微软雅黑" w:eastAsia="微软雅黑" w:hAnsi="微软雅黑" w:cs="微软雅黑" w:hint="eastAsia"/>
          <w:color w:val="000000"/>
          <w:sz w:val="25"/>
          <w:szCs w:val="25"/>
          <w:shd w:val="clear" w:color="auto" w:fill="FFFFFF"/>
        </w:rPr>
        <w:t>序构”的材料性能超越功能基元本身，实现变革性或颠覆性。</w:t>
      </w:r>
    </w:p>
    <w:p w14:paraId="34673D9A"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（三）前期已取得重要进展，具有扎实工作基础，进一步聚焦解决核心科学问题并取得突破，体现对</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研究计划总体科学目标和解决核心科学问题的贡献。</w:t>
      </w:r>
    </w:p>
    <w:p w14:paraId="77B30E8A"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Style w:val="a4"/>
          <w:rFonts w:ascii="微软雅黑" w:eastAsia="微软雅黑" w:hAnsi="微软雅黑" w:cs="微软雅黑" w:hint="eastAsia"/>
          <w:color w:val="000000"/>
          <w:sz w:val="25"/>
          <w:szCs w:val="25"/>
          <w:shd w:val="clear" w:color="auto" w:fill="FFFFFF"/>
        </w:rPr>
        <w:t>五、申请要求及注意事项</w:t>
      </w:r>
    </w:p>
    <w:p w14:paraId="2B41BCEB"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（一）申请条件。</w:t>
      </w:r>
    </w:p>
    <w:p w14:paraId="13F955B8"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研究计划项目申请人应当具备以下条件：</w:t>
      </w:r>
    </w:p>
    <w:p w14:paraId="5F5A3F38"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Fonts w:ascii="微软雅黑" w:eastAsia="微软雅黑" w:hAnsi="微软雅黑" w:cs="微软雅黑" w:hint="eastAsia"/>
          <w:color w:val="000000"/>
          <w:sz w:val="25"/>
          <w:szCs w:val="25"/>
          <w:shd w:val="clear" w:color="auto" w:fill="FFFFFF"/>
        </w:rPr>
        <w:t>1.</w:t>
      </w:r>
      <w:r>
        <w:rPr>
          <w:rFonts w:ascii="微软雅黑" w:eastAsia="微软雅黑" w:hAnsi="微软雅黑" w:cs="微软雅黑" w:hint="eastAsia"/>
          <w:color w:val="000000"/>
          <w:sz w:val="25"/>
          <w:szCs w:val="25"/>
          <w:shd w:val="clear" w:color="auto" w:fill="FFFFFF"/>
        </w:rPr>
        <w:t>具有承担基础研究课题的经历；</w:t>
      </w:r>
    </w:p>
    <w:p w14:paraId="24383D35"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Fonts w:ascii="微软雅黑" w:eastAsia="微软雅黑" w:hAnsi="微软雅黑" w:cs="微软雅黑" w:hint="eastAsia"/>
          <w:color w:val="000000"/>
          <w:sz w:val="25"/>
          <w:szCs w:val="25"/>
          <w:shd w:val="clear" w:color="auto" w:fill="FFFFFF"/>
        </w:rPr>
        <w:t>2.</w:t>
      </w:r>
      <w:r>
        <w:rPr>
          <w:rFonts w:ascii="微软雅黑" w:eastAsia="微软雅黑" w:hAnsi="微软雅黑" w:cs="微软雅黑" w:hint="eastAsia"/>
          <w:color w:val="000000"/>
          <w:sz w:val="25"/>
          <w:szCs w:val="25"/>
          <w:shd w:val="clear" w:color="auto" w:fill="FFFFFF"/>
        </w:rPr>
        <w:t>具有高级专业技术职</w:t>
      </w:r>
      <w:r>
        <w:rPr>
          <w:rFonts w:ascii="微软雅黑" w:eastAsia="微软雅黑" w:hAnsi="微软雅黑" w:cs="微软雅黑" w:hint="eastAsia"/>
          <w:color w:val="000000"/>
          <w:sz w:val="25"/>
          <w:szCs w:val="25"/>
          <w:shd w:val="clear" w:color="auto" w:fill="FFFFFF"/>
        </w:rPr>
        <w:t>务（职称）。</w:t>
      </w:r>
    </w:p>
    <w:p w14:paraId="1C90E961"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在站博士后研究人员、正在攻读研究生学位以及无工作单位或者所在单位不是依托单位的人员不得作为申请人进行申请。</w:t>
      </w:r>
    </w:p>
    <w:p w14:paraId="7E5600E1"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（二）限</w:t>
      </w:r>
      <w:proofErr w:type="gramStart"/>
      <w:r>
        <w:rPr>
          <w:rFonts w:ascii="微软雅黑" w:eastAsia="微软雅黑" w:hAnsi="微软雅黑" w:cs="微软雅黑" w:hint="eastAsia"/>
          <w:color w:val="000000"/>
          <w:sz w:val="25"/>
          <w:szCs w:val="25"/>
          <w:shd w:val="clear" w:color="auto" w:fill="FFFFFF"/>
        </w:rPr>
        <w:t>项申请</w:t>
      </w:r>
      <w:proofErr w:type="gramEnd"/>
      <w:r>
        <w:rPr>
          <w:rFonts w:ascii="微软雅黑" w:eastAsia="微软雅黑" w:hAnsi="微软雅黑" w:cs="微软雅黑" w:hint="eastAsia"/>
          <w:color w:val="000000"/>
          <w:sz w:val="25"/>
          <w:szCs w:val="25"/>
          <w:shd w:val="clear" w:color="auto" w:fill="FFFFFF"/>
        </w:rPr>
        <w:t>规定。</w:t>
      </w:r>
    </w:p>
    <w:p w14:paraId="446CC55A"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执行《</w:t>
      </w:r>
      <w:r>
        <w:rPr>
          <w:rFonts w:ascii="微软雅黑" w:eastAsia="微软雅黑" w:hAnsi="微软雅黑" w:cs="微软雅黑" w:hint="eastAsia"/>
          <w:color w:val="000000"/>
          <w:sz w:val="25"/>
          <w:szCs w:val="25"/>
          <w:shd w:val="clear" w:color="auto" w:fill="FFFFFF"/>
        </w:rPr>
        <w:t>2024</w:t>
      </w:r>
      <w:r>
        <w:rPr>
          <w:rFonts w:ascii="微软雅黑" w:eastAsia="微软雅黑" w:hAnsi="微软雅黑" w:cs="微软雅黑" w:hint="eastAsia"/>
          <w:color w:val="000000"/>
          <w:sz w:val="25"/>
          <w:szCs w:val="25"/>
          <w:shd w:val="clear" w:color="auto" w:fill="FFFFFF"/>
        </w:rPr>
        <w:t>年度国家自然科学基金项目指南》“申请规定”中限</w:t>
      </w:r>
      <w:proofErr w:type="gramStart"/>
      <w:r>
        <w:rPr>
          <w:rFonts w:ascii="微软雅黑" w:eastAsia="微软雅黑" w:hAnsi="微软雅黑" w:cs="微软雅黑" w:hint="eastAsia"/>
          <w:color w:val="000000"/>
          <w:sz w:val="25"/>
          <w:szCs w:val="25"/>
          <w:shd w:val="clear" w:color="auto" w:fill="FFFFFF"/>
        </w:rPr>
        <w:t>项申请</w:t>
      </w:r>
      <w:proofErr w:type="gramEnd"/>
      <w:r>
        <w:rPr>
          <w:rFonts w:ascii="微软雅黑" w:eastAsia="微软雅黑" w:hAnsi="微软雅黑" w:cs="微软雅黑" w:hint="eastAsia"/>
          <w:color w:val="000000"/>
          <w:sz w:val="25"/>
          <w:szCs w:val="25"/>
          <w:shd w:val="clear" w:color="auto" w:fill="FFFFFF"/>
        </w:rPr>
        <w:t>规定的相关要求。</w:t>
      </w:r>
    </w:p>
    <w:p w14:paraId="1BDBF33A"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（三）申请注意事项。</w:t>
      </w:r>
    </w:p>
    <w:p w14:paraId="600EB044"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lastRenderedPageBreak/>
        <w:t xml:space="preserve">　　申请人和依托单位应当认真阅读并执行本项目指南、《</w:t>
      </w:r>
      <w:r>
        <w:rPr>
          <w:rFonts w:ascii="微软雅黑" w:eastAsia="微软雅黑" w:hAnsi="微软雅黑" w:cs="微软雅黑" w:hint="eastAsia"/>
          <w:color w:val="000000"/>
          <w:sz w:val="25"/>
          <w:szCs w:val="25"/>
          <w:shd w:val="clear" w:color="auto" w:fill="FFFFFF"/>
        </w:rPr>
        <w:t>2024</w:t>
      </w:r>
      <w:r>
        <w:rPr>
          <w:rFonts w:ascii="微软雅黑" w:eastAsia="微软雅黑" w:hAnsi="微软雅黑" w:cs="微软雅黑" w:hint="eastAsia"/>
          <w:color w:val="000000"/>
          <w:sz w:val="25"/>
          <w:szCs w:val="25"/>
          <w:shd w:val="clear" w:color="auto" w:fill="FFFFFF"/>
        </w:rPr>
        <w:t>年度国家自然科学基金项目指南》和《关于</w:t>
      </w:r>
      <w:r>
        <w:rPr>
          <w:rFonts w:ascii="微软雅黑" w:eastAsia="微软雅黑" w:hAnsi="微软雅黑" w:cs="微软雅黑" w:hint="eastAsia"/>
          <w:color w:val="000000"/>
          <w:sz w:val="25"/>
          <w:szCs w:val="25"/>
          <w:shd w:val="clear" w:color="auto" w:fill="FFFFFF"/>
        </w:rPr>
        <w:t>2024</w:t>
      </w:r>
      <w:r>
        <w:rPr>
          <w:rFonts w:ascii="微软雅黑" w:eastAsia="微软雅黑" w:hAnsi="微软雅黑" w:cs="微软雅黑" w:hint="eastAsia"/>
          <w:color w:val="000000"/>
          <w:sz w:val="25"/>
          <w:szCs w:val="25"/>
          <w:shd w:val="clear" w:color="auto" w:fill="FFFFFF"/>
        </w:rPr>
        <w:t>年度国家自然科学基金项目申请与结题等有关事项的通告》中相关要求。</w:t>
      </w:r>
    </w:p>
    <w:p w14:paraId="2E8D0363"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Fonts w:ascii="微软雅黑" w:eastAsia="微软雅黑" w:hAnsi="微软雅黑" w:cs="微软雅黑" w:hint="eastAsia"/>
          <w:color w:val="000000"/>
          <w:sz w:val="25"/>
          <w:szCs w:val="25"/>
          <w:shd w:val="clear" w:color="auto" w:fill="FFFFFF"/>
        </w:rPr>
        <w:t xml:space="preserve">1. </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研究计划项目实行无纸化申请。申请书提交日期为</w:t>
      </w:r>
      <w:r>
        <w:rPr>
          <w:rFonts w:ascii="微软雅黑" w:eastAsia="微软雅黑" w:hAnsi="微软雅黑" w:cs="微软雅黑" w:hint="eastAsia"/>
          <w:color w:val="000000"/>
          <w:sz w:val="25"/>
          <w:szCs w:val="25"/>
          <w:shd w:val="clear" w:color="auto" w:fill="FFFFFF"/>
        </w:rPr>
        <w:t>2024</w:t>
      </w:r>
      <w:r>
        <w:rPr>
          <w:rFonts w:ascii="微软雅黑" w:eastAsia="微软雅黑" w:hAnsi="微软雅黑" w:cs="微软雅黑" w:hint="eastAsia"/>
          <w:color w:val="000000"/>
          <w:sz w:val="25"/>
          <w:szCs w:val="25"/>
          <w:shd w:val="clear" w:color="auto" w:fill="FFFFFF"/>
        </w:rPr>
        <w:t>年</w:t>
      </w:r>
      <w:r>
        <w:rPr>
          <w:rFonts w:ascii="微软雅黑" w:eastAsia="微软雅黑" w:hAnsi="微软雅黑" w:cs="微软雅黑" w:hint="eastAsia"/>
          <w:color w:val="000000"/>
          <w:sz w:val="25"/>
          <w:szCs w:val="25"/>
          <w:shd w:val="clear" w:color="auto" w:fill="FFFFFF"/>
        </w:rPr>
        <w:t>10</w:t>
      </w:r>
      <w:r>
        <w:rPr>
          <w:rFonts w:ascii="微软雅黑" w:eastAsia="微软雅黑" w:hAnsi="微软雅黑" w:cs="微软雅黑" w:hint="eastAsia"/>
          <w:color w:val="000000"/>
          <w:sz w:val="25"/>
          <w:szCs w:val="25"/>
          <w:shd w:val="clear" w:color="auto" w:fill="FFFFFF"/>
        </w:rPr>
        <w:t>月</w:t>
      </w:r>
      <w:r>
        <w:rPr>
          <w:rFonts w:ascii="微软雅黑" w:eastAsia="微软雅黑" w:hAnsi="微软雅黑" w:cs="微软雅黑" w:hint="eastAsia"/>
          <w:color w:val="000000"/>
          <w:sz w:val="25"/>
          <w:szCs w:val="25"/>
          <w:shd w:val="clear" w:color="auto" w:fill="FFFFFF"/>
        </w:rPr>
        <w:t>8</w:t>
      </w:r>
      <w:r>
        <w:rPr>
          <w:rFonts w:ascii="微软雅黑" w:eastAsia="微软雅黑" w:hAnsi="微软雅黑" w:cs="微软雅黑" w:hint="eastAsia"/>
          <w:color w:val="000000"/>
          <w:sz w:val="25"/>
          <w:szCs w:val="25"/>
          <w:shd w:val="clear" w:color="auto" w:fill="FFFFFF"/>
        </w:rPr>
        <w:t>日－</w:t>
      </w:r>
      <w:r>
        <w:rPr>
          <w:rFonts w:ascii="微软雅黑" w:eastAsia="微软雅黑" w:hAnsi="微软雅黑" w:cs="微软雅黑" w:hint="eastAsia"/>
          <w:color w:val="000000"/>
          <w:sz w:val="25"/>
          <w:szCs w:val="25"/>
          <w:shd w:val="clear" w:color="auto" w:fill="FFFFFF"/>
        </w:rPr>
        <w:t>10</w:t>
      </w:r>
      <w:r>
        <w:rPr>
          <w:rFonts w:ascii="微软雅黑" w:eastAsia="微软雅黑" w:hAnsi="微软雅黑" w:cs="微软雅黑" w:hint="eastAsia"/>
          <w:color w:val="000000"/>
          <w:sz w:val="25"/>
          <w:szCs w:val="25"/>
          <w:shd w:val="clear" w:color="auto" w:fill="FFFFFF"/>
        </w:rPr>
        <w:t>月</w:t>
      </w:r>
      <w:r>
        <w:rPr>
          <w:rFonts w:ascii="微软雅黑" w:eastAsia="微软雅黑" w:hAnsi="微软雅黑" w:cs="微软雅黑" w:hint="eastAsia"/>
          <w:color w:val="000000"/>
          <w:sz w:val="25"/>
          <w:szCs w:val="25"/>
          <w:shd w:val="clear" w:color="auto" w:fill="FFFFFF"/>
        </w:rPr>
        <w:t>17</w:t>
      </w:r>
      <w:r>
        <w:rPr>
          <w:rFonts w:ascii="微软雅黑" w:eastAsia="微软雅黑" w:hAnsi="微软雅黑" w:cs="微软雅黑" w:hint="eastAsia"/>
          <w:color w:val="000000"/>
          <w:sz w:val="25"/>
          <w:szCs w:val="25"/>
          <w:shd w:val="clear" w:color="auto" w:fill="FFFFFF"/>
        </w:rPr>
        <w:t>日</w:t>
      </w:r>
      <w:r>
        <w:rPr>
          <w:rFonts w:ascii="微软雅黑" w:eastAsia="微软雅黑" w:hAnsi="微软雅黑" w:cs="微软雅黑" w:hint="eastAsia"/>
          <w:color w:val="000000"/>
          <w:sz w:val="25"/>
          <w:szCs w:val="25"/>
          <w:shd w:val="clear" w:color="auto" w:fill="FFFFFF"/>
        </w:rPr>
        <w:t>16</w:t>
      </w:r>
      <w:r>
        <w:rPr>
          <w:rFonts w:ascii="微软雅黑" w:eastAsia="微软雅黑" w:hAnsi="微软雅黑" w:cs="微软雅黑" w:hint="eastAsia"/>
          <w:color w:val="000000"/>
          <w:sz w:val="25"/>
          <w:szCs w:val="25"/>
          <w:shd w:val="clear" w:color="auto" w:fill="FFFFFF"/>
        </w:rPr>
        <w:t>时。</w:t>
      </w:r>
    </w:p>
    <w:p w14:paraId="72C7A8E8"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Fonts w:ascii="微软雅黑" w:eastAsia="微软雅黑" w:hAnsi="微软雅黑" w:cs="微软雅黑" w:hint="eastAsia"/>
          <w:color w:val="000000"/>
          <w:sz w:val="25"/>
          <w:szCs w:val="25"/>
          <w:shd w:val="clear" w:color="auto" w:fill="FFFFFF"/>
        </w:rPr>
        <w:t>1</w:t>
      </w:r>
      <w:r>
        <w:rPr>
          <w:rFonts w:ascii="微软雅黑" w:eastAsia="微软雅黑" w:hAnsi="微软雅黑" w:cs="微软雅黑" w:hint="eastAsia"/>
          <w:color w:val="000000"/>
          <w:sz w:val="25"/>
          <w:szCs w:val="25"/>
          <w:shd w:val="clear" w:color="auto" w:fill="FFFFFF"/>
        </w:rPr>
        <w:t>）申请人应当按照科学基金网络信息系统中重大研究计划项目的填报说明与撰写提纲要求在线填写和提交电子申请书及附件材料。</w:t>
      </w:r>
    </w:p>
    <w:p w14:paraId="70A7B21B"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Fonts w:ascii="微软雅黑" w:eastAsia="微软雅黑" w:hAnsi="微软雅黑" w:cs="微软雅黑" w:hint="eastAsia"/>
          <w:color w:val="000000"/>
          <w:sz w:val="25"/>
          <w:szCs w:val="25"/>
          <w:shd w:val="clear" w:color="auto" w:fill="FFFFFF"/>
        </w:rPr>
        <w:t>2</w:t>
      </w:r>
      <w:r>
        <w:rPr>
          <w:rFonts w:ascii="微软雅黑" w:eastAsia="微软雅黑" w:hAnsi="微软雅黑" w:cs="微软雅黑" w:hint="eastAsia"/>
          <w:color w:val="000000"/>
          <w:sz w:val="25"/>
          <w:szCs w:val="25"/>
          <w:shd w:val="clear" w:color="auto" w:fill="FFFFFF"/>
        </w:rPr>
        <w:t>）</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研究计划将紧密围绕核心科学问题，对多学科相关研究进行战略性的方向引导和优势整合，成为一个项目集群。申请人应根据</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研究计划拟解决的核心科学问题和项目指南公布的拟资助研究方向，自行拟定项目名称、科学目标、研究内容、技术路线和相应的研究经费等。</w:t>
      </w:r>
    </w:p>
    <w:p w14:paraId="6C68B050"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Fonts w:ascii="微软雅黑" w:eastAsia="微软雅黑" w:hAnsi="微软雅黑" w:cs="微软雅黑" w:hint="eastAsia"/>
          <w:color w:val="000000"/>
          <w:sz w:val="25"/>
          <w:szCs w:val="25"/>
          <w:shd w:val="clear" w:color="auto" w:fill="FFFFFF"/>
        </w:rPr>
        <w:t>3</w:t>
      </w:r>
      <w:r>
        <w:rPr>
          <w:rFonts w:ascii="微软雅黑" w:eastAsia="微软雅黑" w:hAnsi="微软雅黑" w:cs="微软雅黑" w:hint="eastAsia"/>
          <w:color w:val="000000"/>
          <w:sz w:val="25"/>
          <w:szCs w:val="25"/>
          <w:shd w:val="clear" w:color="auto" w:fill="FFFFFF"/>
        </w:rPr>
        <w:t>）申请书中的资助类别选择“重大研究计划”，亚类说明选择“集成项目”，附注说明选择“功能基元</w:t>
      </w:r>
      <w:r>
        <w:rPr>
          <w:rFonts w:ascii="微软雅黑" w:eastAsia="微软雅黑" w:hAnsi="微软雅黑" w:cs="微软雅黑" w:hint="eastAsia"/>
          <w:color w:val="000000"/>
          <w:sz w:val="25"/>
          <w:szCs w:val="25"/>
          <w:shd w:val="clear" w:color="auto" w:fill="FFFFFF"/>
        </w:rPr>
        <w:t>序构的高性能材料基础研究”，根据申请的具体研究内容选择相应的申请代码。</w:t>
      </w:r>
    </w:p>
    <w:p w14:paraId="0740ECAB"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项目申请书中研究期限应填写“</w:t>
      </w:r>
      <w:r>
        <w:rPr>
          <w:rFonts w:ascii="微软雅黑" w:eastAsia="微软雅黑" w:hAnsi="微软雅黑" w:cs="微软雅黑" w:hint="eastAsia"/>
          <w:color w:val="000000"/>
          <w:sz w:val="25"/>
          <w:szCs w:val="25"/>
          <w:shd w:val="clear" w:color="auto" w:fill="FFFFFF"/>
        </w:rPr>
        <w:t>2025</w:t>
      </w:r>
      <w:r>
        <w:rPr>
          <w:rFonts w:ascii="微软雅黑" w:eastAsia="微软雅黑" w:hAnsi="微软雅黑" w:cs="微软雅黑" w:hint="eastAsia"/>
          <w:color w:val="000000"/>
          <w:sz w:val="25"/>
          <w:szCs w:val="25"/>
          <w:shd w:val="clear" w:color="auto" w:fill="FFFFFF"/>
        </w:rPr>
        <w:t>年</w:t>
      </w:r>
      <w:r>
        <w:rPr>
          <w:rFonts w:ascii="微软雅黑" w:eastAsia="微软雅黑" w:hAnsi="微软雅黑" w:cs="微软雅黑" w:hint="eastAsia"/>
          <w:color w:val="000000"/>
          <w:sz w:val="25"/>
          <w:szCs w:val="25"/>
          <w:shd w:val="clear" w:color="auto" w:fill="FFFFFF"/>
        </w:rPr>
        <w:t>1</w:t>
      </w:r>
      <w:r>
        <w:rPr>
          <w:rFonts w:ascii="微软雅黑" w:eastAsia="微软雅黑" w:hAnsi="微软雅黑" w:cs="微软雅黑" w:hint="eastAsia"/>
          <w:color w:val="000000"/>
          <w:sz w:val="25"/>
          <w:szCs w:val="25"/>
          <w:shd w:val="clear" w:color="auto" w:fill="FFFFFF"/>
        </w:rPr>
        <w:t>月</w:t>
      </w:r>
      <w:r>
        <w:rPr>
          <w:rFonts w:ascii="微软雅黑" w:eastAsia="微软雅黑" w:hAnsi="微软雅黑" w:cs="微软雅黑" w:hint="eastAsia"/>
          <w:color w:val="000000"/>
          <w:sz w:val="25"/>
          <w:szCs w:val="25"/>
          <w:shd w:val="clear" w:color="auto" w:fill="FFFFFF"/>
        </w:rPr>
        <w:t>1</w:t>
      </w:r>
      <w:r>
        <w:rPr>
          <w:rFonts w:ascii="微软雅黑" w:eastAsia="微软雅黑" w:hAnsi="微软雅黑" w:cs="微软雅黑" w:hint="eastAsia"/>
          <w:color w:val="000000"/>
          <w:sz w:val="25"/>
          <w:szCs w:val="25"/>
          <w:shd w:val="clear" w:color="auto" w:fill="FFFFFF"/>
        </w:rPr>
        <w:t>日－</w:t>
      </w:r>
      <w:r>
        <w:rPr>
          <w:rFonts w:ascii="微软雅黑" w:eastAsia="微软雅黑" w:hAnsi="微软雅黑" w:cs="微软雅黑" w:hint="eastAsia"/>
          <w:color w:val="000000"/>
          <w:sz w:val="25"/>
          <w:szCs w:val="25"/>
          <w:shd w:val="clear" w:color="auto" w:fill="FFFFFF"/>
        </w:rPr>
        <w:t>2027</w:t>
      </w:r>
      <w:r>
        <w:rPr>
          <w:rFonts w:ascii="微软雅黑" w:eastAsia="微软雅黑" w:hAnsi="微软雅黑" w:cs="微软雅黑" w:hint="eastAsia"/>
          <w:color w:val="000000"/>
          <w:sz w:val="25"/>
          <w:szCs w:val="25"/>
          <w:shd w:val="clear" w:color="auto" w:fill="FFFFFF"/>
        </w:rPr>
        <w:t>年</w:t>
      </w:r>
      <w:r>
        <w:rPr>
          <w:rFonts w:ascii="微软雅黑" w:eastAsia="微软雅黑" w:hAnsi="微软雅黑" w:cs="微软雅黑" w:hint="eastAsia"/>
          <w:color w:val="000000"/>
          <w:sz w:val="25"/>
          <w:szCs w:val="25"/>
          <w:shd w:val="clear" w:color="auto" w:fill="FFFFFF"/>
        </w:rPr>
        <w:t>12</w:t>
      </w:r>
      <w:r>
        <w:rPr>
          <w:rFonts w:ascii="微软雅黑" w:eastAsia="微软雅黑" w:hAnsi="微软雅黑" w:cs="微软雅黑" w:hint="eastAsia"/>
          <w:color w:val="000000"/>
          <w:sz w:val="25"/>
          <w:szCs w:val="25"/>
          <w:shd w:val="clear" w:color="auto" w:fill="FFFFFF"/>
        </w:rPr>
        <w:t>月</w:t>
      </w:r>
      <w:r>
        <w:rPr>
          <w:rFonts w:ascii="微软雅黑" w:eastAsia="微软雅黑" w:hAnsi="微软雅黑" w:cs="微软雅黑" w:hint="eastAsia"/>
          <w:color w:val="000000"/>
          <w:sz w:val="25"/>
          <w:szCs w:val="25"/>
          <w:shd w:val="clear" w:color="auto" w:fill="FFFFFF"/>
        </w:rPr>
        <w:t>31</w:t>
      </w:r>
      <w:r>
        <w:rPr>
          <w:rFonts w:ascii="微软雅黑" w:eastAsia="微软雅黑" w:hAnsi="微软雅黑" w:cs="微软雅黑" w:hint="eastAsia"/>
          <w:color w:val="000000"/>
          <w:sz w:val="25"/>
          <w:szCs w:val="25"/>
          <w:shd w:val="clear" w:color="auto" w:fill="FFFFFF"/>
        </w:rPr>
        <w:t>日”。</w:t>
      </w:r>
    </w:p>
    <w:p w14:paraId="60C41C7C"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Fonts w:ascii="微软雅黑" w:eastAsia="微软雅黑" w:hAnsi="微软雅黑" w:cs="微软雅黑" w:hint="eastAsia"/>
          <w:color w:val="000000"/>
          <w:sz w:val="25"/>
          <w:szCs w:val="25"/>
          <w:shd w:val="clear" w:color="auto" w:fill="FFFFFF"/>
        </w:rPr>
        <w:t>4</w:t>
      </w:r>
      <w:r>
        <w:rPr>
          <w:rFonts w:ascii="微软雅黑" w:eastAsia="微软雅黑" w:hAnsi="微软雅黑" w:cs="微软雅黑" w:hint="eastAsia"/>
          <w:color w:val="000000"/>
          <w:sz w:val="25"/>
          <w:szCs w:val="25"/>
          <w:shd w:val="clear" w:color="auto" w:fill="FFFFFF"/>
        </w:rPr>
        <w:t>）申请人在申请书“立项依据与研究内容”部分，应当首先说明申请符合本项目指南中的资助研究方向，以及对解决</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研究计划核心科学问题、实现</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研究计划科学目标的贡献。</w:t>
      </w:r>
    </w:p>
    <w:p w14:paraId="5E859C02"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Fonts w:ascii="微软雅黑" w:eastAsia="微软雅黑" w:hAnsi="微软雅黑" w:cs="微软雅黑" w:hint="eastAsia"/>
          <w:color w:val="000000"/>
          <w:sz w:val="25"/>
          <w:szCs w:val="25"/>
          <w:shd w:val="clear" w:color="auto" w:fill="FFFFFF"/>
        </w:rPr>
        <w:t>5</w:t>
      </w:r>
      <w:r>
        <w:rPr>
          <w:rFonts w:ascii="微软雅黑" w:eastAsia="微软雅黑" w:hAnsi="微软雅黑" w:cs="微软雅黑" w:hint="eastAsia"/>
          <w:color w:val="000000"/>
          <w:sz w:val="25"/>
          <w:szCs w:val="25"/>
          <w:shd w:val="clear" w:color="auto" w:fill="FFFFFF"/>
        </w:rPr>
        <w:t>）如果申请人已经承担与</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研究计划相关的其他科技计划项目，应当在申请书正文的“研究基础与工作条件”部分论述申请项目与其他相关项目的区别与联系。</w:t>
      </w:r>
    </w:p>
    <w:p w14:paraId="46BEE632"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lastRenderedPageBreak/>
        <w:t xml:space="preserve">　　（</w:t>
      </w:r>
      <w:r>
        <w:rPr>
          <w:rFonts w:ascii="微软雅黑" w:eastAsia="微软雅黑" w:hAnsi="微软雅黑" w:cs="微软雅黑" w:hint="eastAsia"/>
          <w:color w:val="000000"/>
          <w:sz w:val="25"/>
          <w:szCs w:val="25"/>
          <w:shd w:val="clear" w:color="auto" w:fill="FFFFFF"/>
        </w:rPr>
        <w:t>6</w:t>
      </w:r>
      <w:r>
        <w:rPr>
          <w:rFonts w:ascii="微软雅黑" w:eastAsia="微软雅黑" w:hAnsi="微软雅黑" w:cs="微软雅黑" w:hint="eastAsia"/>
          <w:color w:val="000000"/>
          <w:sz w:val="25"/>
          <w:szCs w:val="25"/>
          <w:shd w:val="clear" w:color="auto" w:fill="FFFFFF"/>
        </w:rPr>
        <w:t>）每个集成项目的合作研究</w:t>
      </w:r>
      <w:r>
        <w:rPr>
          <w:rFonts w:ascii="微软雅黑" w:eastAsia="微软雅黑" w:hAnsi="微软雅黑" w:cs="微软雅黑" w:hint="eastAsia"/>
          <w:color w:val="000000"/>
          <w:sz w:val="25"/>
          <w:szCs w:val="25"/>
          <w:shd w:val="clear" w:color="auto" w:fill="FFFFFF"/>
        </w:rPr>
        <w:t>单位不得超过</w:t>
      </w:r>
      <w:r>
        <w:rPr>
          <w:rFonts w:ascii="微软雅黑" w:eastAsia="微软雅黑" w:hAnsi="微软雅黑" w:cs="微软雅黑" w:hint="eastAsia"/>
          <w:color w:val="000000"/>
          <w:sz w:val="25"/>
          <w:szCs w:val="25"/>
          <w:shd w:val="clear" w:color="auto" w:fill="FFFFFF"/>
        </w:rPr>
        <w:t>4</w:t>
      </w:r>
      <w:r>
        <w:rPr>
          <w:rFonts w:ascii="微软雅黑" w:eastAsia="微软雅黑" w:hAnsi="微软雅黑" w:cs="微软雅黑" w:hint="eastAsia"/>
          <w:color w:val="000000"/>
          <w:sz w:val="25"/>
          <w:szCs w:val="25"/>
          <w:shd w:val="clear" w:color="auto" w:fill="FFFFFF"/>
        </w:rPr>
        <w:t>家。</w:t>
      </w:r>
    </w:p>
    <w:p w14:paraId="2491F477"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Fonts w:ascii="微软雅黑" w:eastAsia="微软雅黑" w:hAnsi="微软雅黑" w:cs="微软雅黑" w:hint="eastAsia"/>
          <w:color w:val="000000"/>
          <w:sz w:val="25"/>
          <w:szCs w:val="25"/>
          <w:shd w:val="clear" w:color="auto" w:fill="FFFFFF"/>
        </w:rPr>
        <w:t xml:space="preserve">2. </w:t>
      </w:r>
      <w:r>
        <w:rPr>
          <w:rFonts w:ascii="微软雅黑" w:eastAsia="微软雅黑" w:hAnsi="微软雅黑" w:cs="微软雅黑" w:hint="eastAsia"/>
          <w:color w:val="000000"/>
          <w:sz w:val="25"/>
          <w:szCs w:val="25"/>
          <w:shd w:val="clear" w:color="auto" w:fill="FFFFFF"/>
        </w:rPr>
        <w:t>依托单位应当按照要求完成依托单位承诺、组织申请以及审核申请材料等工作。在</w:t>
      </w:r>
      <w:r>
        <w:rPr>
          <w:rFonts w:ascii="微软雅黑" w:eastAsia="微软雅黑" w:hAnsi="微软雅黑" w:cs="微软雅黑" w:hint="eastAsia"/>
          <w:color w:val="000000"/>
          <w:sz w:val="25"/>
          <w:szCs w:val="25"/>
          <w:shd w:val="clear" w:color="auto" w:fill="FFFFFF"/>
        </w:rPr>
        <w:t>2024</w:t>
      </w:r>
      <w:r>
        <w:rPr>
          <w:rFonts w:ascii="微软雅黑" w:eastAsia="微软雅黑" w:hAnsi="微软雅黑" w:cs="微软雅黑" w:hint="eastAsia"/>
          <w:color w:val="000000"/>
          <w:sz w:val="25"/>
          <w:szCs w:val="25"/>
          <w:shd w:val="clear" w:color="auto" w:fill="FFFFFF"/>
        </w:rPr>
        <w:t>年</w:t>
      </w:r>
      <w:r>
        <w:rPr>
          <w:rFonts w:ascii="微软雅黑" w:eastAsia="微软雅黑" w:hAnsi="微软雅黑" w:cs="微软雅黑" w:hint="eastAsia"/>
          <w:color w:val="000000"/>
          <w:sz w:val="25"/>
          <w:szCs w:val="25"/>
          <w:shd w:val="clear" w:color="auto" w:fill="FFFFFF"/>
        </w:rPr>
        <w:t>10</w:t>
      </w:r>
      <w:r>
        <w:rPr>
          <w:rFonts w:ascii="微软雅黑" w:eastAsia="微软雅黑" w:hAnsi="微软雅黑" w:cs="微软雅黑" w:hint="eastAsia"/>
          <w:color w:val="000000"/>
          <w:sz w:val="25"/>
          <w:szCs w:val="25"/>
          <w:shd w:val="clear" w:color="auto" w:fill="FFFFFF"/>
        </w:rPr>
        <w:t>月</w:t>
      </w:r>
      <w:r>
        <w:rPr>
          <w:rFonts w:ascii="微软雅黑" w:eastAsia="微软雅黑" w:hAnsi="微软雅黑" w:cs="微软雅黑" w:hint="eastAsia"/>
          <w:color w:val="000000"/>
          <w:sz w:val="25"/>
          <w:szCs w:val="25"/>
          <w:shd w:val="clear" w:color="auto" w:fill="FFFFFF"/>
        </w:rPr>
        <w:t>17</w:t>
      </w:r>
      <w:r>
        <w:rPr>
          <w:rFonts w:ascii="微软雅黑" w:eastAsia="微软雅黑" w:hAnsi="微软雅黑" w:cs="微软雅黑" w:hint="eastAsia"/>
          <w:color w:val="000000"/>
          <w:sz w:val="25"/>
          <w:szCs w:val="25"/>
          <w:shd w:val="clear" w:color="auto" w:fill="FFFFFF"/>
        </w:rPr>
        <w:t>日</w:t>
      </w:r>
      <w:r>
        <w:rPr>
          <w:rFonts w:ascii="微软雅黑" w:eastAsia="微软雅黑" w:hAnsi="微软雅黑" w:cs="微软雅黑" w:hint="eastAsia"/>
          <w:color w:val="000000"/>
          <w:sz w:val="25"/>
          <w:szCs w:val="25"/>
          <w:shd w:val="clear" w:color="auto" w:fill="FFFFFF"/>
        </w:rPr>
        <w:t>16:00</w:t>
      </w:r>
      <w:r>
        <w:rPr>
          <w:rFonts w:ascii="微软雅黑" w:eastAsia="微软雅黑" w:hAnsi="微软雅黑" w:cs="微软雅黑" w:hint="eastAsia"/>
          <w:color w:val="000000"/>
          <w:sz w:val="25"/>
          <w:szCs w:val="25"/>
          <w:shd w:val="clear" w:color="auto" w:fill="FFFFFF"/>
        </w:rPr>
        <w:t>时前通过信息系统逐项确认提交本单位电子申请书及附件材料，并于</w:t>
      </w:r>
      <w:r>
        <w:rPr>
          <w:rFonts w:ascii="微软雅黑" w:eastAsia="微软雅黑" w:hAnsi="微软雅黑" w:cs="微软雅黑" w:hint="eastAsia"/>
          <w:color w:val="000000"/>
          <w:sz w:val="25"/>
          <w:szCs w:val="25"/>
          <w:shd w:val="clear" w:color="auto" w:fill="FFFFFF"/>
        </w:rPr>
        <w:t>2024</w:t>
      </w:r>
      <w:r>
        <w:rPr>
          <w:rFonts w:ascii="微软雅黑" w:eastAsia="微软雅黑" w:hAnsi="微软雅黑" w:cs="微软雅黑" w:hint="eastAsia"/>
          <w:color w:val="000000"/>
          <w:sz w:val="25"/>
          <w:szCs w:val="25"/>
          <w:shd w:val="clear" w:color="auto" w:fill="FFFFFF"/>
        </w:rPr>
        <w:t>年</w:t>
      </w:r>
      <w:r>
        <w:rPr>
          <w:rFonts w:ascii="微软雅黑" w:eastAsia="微软雅黑" w:hAnsi="微软雅黑" w:cs="微软雅黑" w:hint="eastAsia"/>
          <w:color w:val="000000"/>
          <w:sz w:val="25"/>
          <w:szCs w:val="25"/>
          <w:shd w:val="clear" w:color="auto" w:fill="FFFFFF"/>
        </w:rPr>
        <w:t>10</w:t>
      </w:r>
      <w:r>
        <w:rPr>
          <w:rFonts w:ascii="微软雅黑" w:eastAsia="微软雅黑" w:hAnsi="微软雅黑" w:cs="微软雅黑" w:hint="eastAsia"/>
          <w:color w:val="000000"/>
          <w:sz w:val="25"/>
          <w:szCs w:val="25"/>
          <w:shd w:val="clear" w:color="auto" w:fill="FFFFFF"/>
        </w:rPr>
        <w:t>月</w:t>
      </w:r>
      <w:r>
        <w:rPr>
          <w:rFonts w:ascii="微软雅黑" w:eastAsia="微软雅黑" w:hAnsi="微软雅黑" w:cs="微软雅黑" w:hint="eastAsia"/>
          <w:color w:val="000000"/>
          <w:sz w:val="25"/>
          <w:szCs w:val="25"/>
          <w:shd w:val="clear" w:color="auto" w:fill="FFFFFF"/>
        </w:rPr>
        <w:t>18</w:t>
      </w:r>
      <w:r>
        <w:rPr>
          <w:rFonts w:ascii="微软雅黑" w:eastAsia="微软雅黑" w:hAnsi="微软雅黑" w:cs="微软雅黑" w:hint="eastAsia"/>
          <w:color w:val="000000"/>
          <w:sz w:val="25"/>
          <w:szCs w:val="25"/>
          <w:shd w:val="clear" w:color="auto" w:fill="FFFFFF"/>
        </w:rPr>
        <w:t>日</w:t>
      </w:r>
      <w:r>
        <w:rPr>
          <w:rFonts w:ascii="微软雅黑" w:eastAsia="微软雅黑" w:hAnsi="微软雅黑" w:cs="微软雅黑" w:hint="eastAsia"/>
          <w:color w:val="000000"/>
          <w:sz w:val="25"/>
          <w:szCs w:val="25"/>
          <w:shd w:val="clear" w:color="auto" w:fill="FFFFFF"/>
        </w:rPr>
        <w:t>16:00</w:t>
      </w:r>
      <w:r>
        <w:rPr>
          <w:rFonts w:ascii="微软雅黑" w:eastAsia="微软雅黑" w:hAnsi="微软雅黑" w:cs="微软雅黑" w:hint="eastAsia"/>
          <w:color w:val="000000"/>
          <w:sz w:val="25"/>
          <w:szCs w:val="25"/>
          <w:shd w:val="clear" w:color="auto" w:fill="FFFFFF"/>
        </w:rPr>
        <w:t>时前在线提交本单位项目申请清单。</w:t>
      </w:r>
    </w:p>
    <w:p w14:paraId="0E5C4D14"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Fonts w:ascii="微软雅黑" w:eastAsia="微软雅黑" w:hAnsi="微软雅黑" w:cs="微软雅黑" w:hint="eastAsia"/>
          <w:color w:val="000000"/>
          <w:sz w:val="25"/>
          <w:szCs w:val="25"/>
          <w:shd w:val="clear" w:color="auto" w:fill="FFFFFF"/>
        </w:rPr>
        <w:t xml:space="preserve">3. </w:t>
      </w:r>
      <w:r>
        <w:rPr>
          <w:rFonts w:ascii="微软雅黑" w:eastAsia="微软雅黑" w:hAnsi="微软雅黑" w:cs="微软雅黑" w:hint="eastAsia"/>
          <w:color w:val="000000"/>
          <w:sz w:val="25"/>
          <w:szCs w:val="25"/>
          <w:shd w:val="clear" w:color="auto" w:fill="FFFFFF"/>
        </w:rPr>
        <w:t>其他注意事项。</w:t>
      </w:r>
    </w:p>
    <w:p w14:paraId="0605B590"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Fonts w:ascii="微软雅黑" w:eastAsia="微软雅黑" w:hAnsi="微软雅黑" w:cs="微软雅黑" w:hint="eastAsia"/>
          <w:color w:val="000000"/>
          <w:sz w:val="25"/>
          <w:szCs w:val="25"/>
          <w:shd w:val="clear" w:color="auto" w:fill="FFFFFF"/>
        </w:rPr>
        <w:t>1</w:t>
      </w:r>
      <w:r>
        <w:rPr>
          <w:rFonts w:ascii="微软雅黑" w:eastAsia="微软雅黑" w:hAnsi="微软雅黑" w:cs="微软雅黑" w:hint="eastAsia"/>
          <w:color w:val="000000"/>
          <w:sz w:val="25"/>
          <w:szCs w:val="25"/>
          <w:shd w:val="clear" w:color="auto" w:fill="FFFFFF"/>
        </w:rPr>
        <w:t>）为实现重大研究计划总体科学目标和多学科集成，获得资助的项目负责人应当承诺遵守相关数据和资料管理与共享的规定，项目执行过程中应关注与</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研究计划其他项目之间的相互支撑关系。</w:t>
      </w:r>
    </w:p>
    <w:p w14:paraId="2412F8C1"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w:t>
      </w:r>
      <w:r>
        <w:rPr>
          <w:rFonts w:ascii="微软雅黑" w:eastAsia="微软雅黑" w:hAnsi="微软雅黑" w:cs="微软雅黑" w:hint="eastAsia"/>
          <w:color w:val="000000"/>
          <w:sz w:val="25"/>
          <w:szCs w:val="25"/>
          <w:shd w:val="clear" w:color="auto" w:fill="FFFFFF"/>
        </w:rPr>
        <w:t>2</w:t>
      </w:r>
      <w:r>
        <w:rPr>
          <w:rFonts w:ascii="微软雅黑" w:eastAsia="微软雅黑" w:hAnsi="微软雅黑" w:cs="微软雅黑" w:hint="eastAsia"/>
          <w:color w:val="000000"/>
          <w:sz w:val="25"/>
          <w:szCs w:val="25"/>
          <w:shd w:val="clear" w:color="auto" w:fill="FFFFFF"/>
        </w:rPr>
        <w:t>）为加强项目的学术交流，促进项目群</w:t>
      </w:r>
      <w:r>
        <w:rPr>
          <w:rFonts w:ascii="微软雅黑" w:eastAsia="微软雅黑" w:hAnsi="微软雅黑" w:cs="微软雅黑" w:hint="eastAsia"/>
          <w:color w:val="000000"/>
          <w:sz w:val="25"/>
          <w:szCs w:val="25"/>
          <w:shd w:val="clear" w:color="auto" w:fill="FFFFFF"/>
        </w:rPr>
        <w:t>的形成和多学科交叉与集成，</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研究计划将每年举办一次资助项目的年度学术交流会，并将不定期地组织相关领域的学术研讨会。获资助项目负责人有义务参加</w:t>
      </w:r>
      <w:proofErr w:type="gramStart"/>
      <w:r>
        <w:rPr>
          <w:rFonts w:ascii="微软雅黑" w:eastAsia="微软雅黑" w:hAnsi="微软雅黑" w:cs="微软雅黑" w:hint="eastAsia"/>
          <w:color w:val="000000"/>
          <w:sz w:val="25"/>
          <w:szCs w:val="25"/>
          <w:shd w:val="clear" w:color="auto" w:fill="FFFFFF"/>
        </w:rPr>
        <w:t>本重大</w:t>
      </w:r>
      <w:proofErr w:type="gramEnd"/>
      <w:r>
        <w:rPr>
          <w:rFonts w:ascii="微软雅黑" w:eastAsia="微软雅黑" w:hAnsi="微软雅黑" w:cs="微软雅黑" w:hint="eastAsia"/>
          <w:color w:val="000000"/>
          <w:sz w:val="25"/>
          <w:szCs w:val="25"/>
          <w:shd w:val="clear" w:color="auto" w:fill="FFFFFF"/>
        </w:rPr>
        <w:t>研究计划指导专家组和管理工作组所组织的上述学术交流活动。</w:t>
      </w:r>
    </w:p>
    <w:p w14:paraId="06DDDABC"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（四）咨询方式。</w:t>
      </w:r>
    </w:p>
    <w:p w14:paraId="081D10E1"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国家自然科学基金委员会工程与材料科学部材料科学一处</w:t>
      </w:r>
    </w:p>
    <w:p w14:paraId="5E1D2C27" w14:textId="77777777" w:rsidR="00DF2442" w:rsidRDefault="00964030">
      <w:pPr>
        <w:pStyle w:val="a3"/>
        <w:widowControl/>
        <w:shd w:val="clear" w:color="auto" w:fill="FFFFFF"/>
        <w:spacing w:beforeAutospacing="0" w:afterAutospacing="0" w:line="638" w:lineRule="atLeast"/>
        <w:jc w:val="both"/>
        <w:rPr>
          <w:rFonts w:ascii="微软雅黑" w:eastAsia="微软雅黑" w:hAnsi="微软雅黑" w:cs="微软雅黑"/>
          <w:color w:val="000000"/>
          <w:sz w:val="25"/>
          <w:szCs w:val="25"/>
        </w:rPr>
      </w:pPr>
      <w:r>
        <w:rPr>
          <w:rFonts w:ascii="微软雅黑" w:eastAsia="微软雅黑" w:hAnsi="微软雅黑" w:cs="微软雅黑" w:hint="eastAsia"/>
          <w:color w:val="000000"/>
          <w:sz w:val="25"/>
          <w:szCs w:val="25"/>
          <w:shd w:val="clear" w:color="auto" w:fill="FFFFFF"/>
        </w:rPr>
        <w:t xml:space="preserve">　　联系电话：</w:t>
      </w:r>
      <w:r>
        <w:rPr>
          <w:rFonts w:ascii="微软雅黑" w:eastAsia="微软雅黑" w:hAnsi="微软雅黑" w:cs="微软雅黑" w:hint="eastAsia"/>
          <w:color w:val="000000"/>
          <w:sz w:val="25"/>
          <w:szCs w:val="25"/>
          <w:shd w:val="clear" w:color="auto" w:fill="FFFFFF"/>
        </w:rPr>
        <w:t>010-62327144</w:t>
      </w:r>
    </w:p>
    <w:p w14:paraId="2033B8A6" w14:textId="77777777" w:rsidR="00DF2442" w:rsidRDefault="00DF2442"/>
    <w:sectPr w:rsidR="00DF24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8D1F" w14:textId="77777777" w:rsidR="00964030" w:rsidRDefault="00964030" w:rsidP="0010718D">
      <w:r>
        <w:separator/>
      </w:r>
    </w:p>
  </w:endnote>
  <w:endnote w:type="continuationSeparator" w:id="0">
    <w:p w14:paraId="2FF5D588" w14:textId="77777777" w:rsidR="00964030" w:rsidRDefault="00964030" w:rsidP="0010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64E9" w14:textId="77777777" w:rsidR="00964030" w:rsidRDefault="00964030" w:rsidP="0010718D">
      <w:r>
        <w:separator/>
      </w:r>
    </w:p>
  </w:footnote>
  <w:footnote w:type="continuationSeparator" w:id="0">
    <w:p w14:paraId="1B51BA32" w14:textId="77777777" w:rsidR="00964030" w:rsidRDefault="00964030" w:rsidP="00107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MwYTRlMmVkYjNiZmJlMjViNWJhOGY3YTMxNDI3ZmEifQ=="/>
  </w:docVars>
  <w:rsids>
    <w:rsidRoot w:val="00DF2442"/>
    <w:rsid w:val="0010718D"/>
    <w:rsid w:val="00964030"/>
    <w:rsid w:val="00DF0485"/>
    <w:rsid w:val="00DF2442"/>
    <w:rsid w:val="74345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15446"/>
  <w15:docId w15:val="{8F51C74A-DC11-4125-9E64-C712E318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1071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0718D"/>
    <w:rPr>
      <w:rFonts w:asciiTheme="minorHAnsi" w:eastAsiaTheme="minorEastAsia" w:hAnsiTheme="minorHAnsi" w:cstheme="minorBidi"/>
      <w:kern w:val="2"/>
      <w:sz w:val="18"/>
      <w:szCs w:val="18"/>
    </w:rPr>
  </w:style>
  <w:style w:type="paragraph" w:styleId="a7">
    <w:name w:val="footer"/>
    <w:basedOn w:val="a"/>
    <w:link w:val="a8"/>
    <w:rsid w:val="0010718D"/>
    <w:pPr>
      <w:tabs>
        <w:tab w:val="center" w:pos="4153"/>
        <w:tab w:val="right" w:pos="8306"/>
      </w:tabs>
      <w:snapToGrid w:val="0"/>
      <w:jc w:val="left"/>
    </w:pPr>
    <w:rPr>
      <w:sz w:val="18"/>
      <w:szCs w:val="18"/>
    </w:rPr>
  </w:style>
  <w:style w:type="character" w:customStyle="1" w:styleId="a8">
    <w:name w:val="页脚 字符"/>
    <w:basedOn w:val="a0"/>
    <w:link w:val="a7"/>
    <w:rsid w:val="0010718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2024-09-10T02:20:00Z</dcterms:created>
  <dcterms:modified xsi:type="dcterms:W3CDTF">2024-09-11T03:06:00Z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B89B715CDA2B459D8EC84C1A4093E386_12</vt:lpwstr>
  </property>
</Properties>
</file>