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05C" w:rsidRPr="00E56809" w:rsidRDefault="002B5DF1" w:rsidP="00E7205C">
      <w:pPr>
        <w:jc w:val="center"/>
        <w:rPr>
          <w:rFonts w:ascii="华文仿宋" w:eastAsia="华文仿宋" w:hAnsi="华文仿宋"/>
          <w:b/>
          <w:sz w:val="28"/>
          <w:szCs w:val="28"/>
        </w:rPr>
      </w:pPr>
      <w:r w:rsidRPr="002B5DF1">
        <w:rPr>
          <w:rFonts w:ascii="华文仿宋" w:eastAsia="华文仿宋" w:hAnsi="华文仿宋"/>
          <w:b/>
          <w:sz w:val="28"/>
          <w:szCs w:val="28"/>
        </w:rPr>
        <w:t>全国创新争先奖推荐书</w:t>
      </w:r>
      <w:r>
        <w:rPr>
          <w:rFonts w:ascii="华文仿宋" w:eastAsia="华文仿宋" w:hAnsi="华文仿宋" w:hint="eastAsia"/>
          <w:b/>
          <w:sz w:val="28"/>
          <w:szCs w:val="28"/>
        </w:rPr>
        <w:t>（</w:t>
      </w:r>
      <w:r w:rsidR="00927C0A">
        <w:rPr>
          <w:rFonts w:ascii="华文仿宋" w:eastAsia="华文仿宋" w:hAnsi="华文仿宋" w:hint="eastAsia"/>
          <w:b/>
          <w:sz w:val="28"/>
          <w:szCs w:val="28"/>
        </w:rPr>
        <w:t>水伏</w:t>
      </w:r>
      <w:r w:rsidR="00927C0A">
        <w:rPr>
          <w:rFonts w:ascii="华文仿宋" w:eastAsia="华文仿宋" w:hAnsi="华文仿宋"/>
          <w:b/>
          <w:sz w:val="28"/>
          <w:szCs w:val="28"/>
        </w:rPr>
        <w:t>研究</w:t>
      </w:r>
      <w:bookmarkStart w:id="0" w:name="_GoBack"/>
      <w:bookmarkEnd w:id="0"/>
      <w:r>
        <w:rPr>
          <w:rFonts w:ascii="华文仿宋" w:eastAsia="华文仿宋" w:hAnsi="华文仿宋" w:hint="eastAsia"/>
          <w:b/>
          <w:sz w:val="28"/>
          <w:szCs w:val="28"/>
        </w:rPr>
        <w:t>团队）</w:t>
      </w:r>
      <w:r w:rsidR="00C87BE5" w:rsidRPr="00E56809">
        <w:rPr>
          <w:rFonts w:ascii="华文仿宋" w:eastAsia="华文仿宋" w:hAnsi="华文仿宋" w:hint="eastAsia"/>
          <w:b/>
          <w:sz w:val="28"/>
          <w:szCs w:val="28"/>
        </w:rPr>
        <w:t>公示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080"/>
      </w:tblGrid>
      <w:tr w:rsidR="00E7205C" w:rsidRPr="00E56809" w:rsidTr="002B5DF1">
        <w:trPr>
          <w:trHeight w:val="665"/>
        </w:trPr>
        <w:tc>
          <w:tcPr>
            <w:tcW w:w="1872" w:type="dxa"/>
          </w:tcPr>
          <w:p w:rsidR="00E7205C" w:rsidRPr="00E56809" w:rsidRDefault="002B5DF1">
            <w:pPr>
              <w:rPr>
                <w:rFonts w:ascii="华文仿宋" w:eastAsia="华文仿宋" w:hAnsi="华文仿宋"/>
                <w:sz w:val="28"/>
                <w:szCs w:val="28"/>
              </w:rPr>
            </w:pPr>
            <w:r>
              <w:rPr>
                <w:rFonts w:ascii="华文仿宋" w:eastAsia="华文仿宋" w:hAnsi="华文仿宋" w:hint="eastAsia"/>
                <w:sz w:val="28"/>
                <w:szCs w:val="28"/>
              </w:rPr>
              <w:t>团队</w:t>
            </w:r>
            <w:r w:rsidR="00E7205C" w:rsidRPr="00E56809">
              <w:rPr>
                <w:rFonts w:ascii="华文仿宋" w:eastAsia="华文仿宋" w:hAnsi="华文仿宋" w:hint="eastAsia"/>
                <w:sz w:val="28"/>
                <w:szCs w:val="28"/>
              </w:rPr>
              <w:t>名称</w:t>
            </w:r>
          </w:p>
        </w:tc>
        <w:tc>
          <w:tcPr>
            <w:tcW w:w="7080" w:type="dxa"/>
          </w:tcPr>
          <w:p w:rsidR="00E7205C" w:rsidRPr="00E56809" w:rsidRDefault="002B5DF1" w:rsidP="001002AB">
            <w:pPr>
              <w:rPr>
                <w:rFonts w:ascii="华文仿宋" w:eastAsia="华文仿宋" w:hAnsi="华文仿宋"/>
                <w:sz w:val="28"/>
                <w:szCs w:val="28"/>
              </w:rPr>
            </w:pPr>
            <w:r w:rsidRPr="002B5DF1">
              <w:rPr>
                <w:rFonts w:ascii="华文仿宋" w:eastAsia="华文仿宋" w:hAnsi="华文仿宋"/>
                <w:sz w:val="28"/>
                <w:szCs w:val="28"/>
              </w:rPr>
              <w:t>全国创新争先奖推荐书</w:t>
            </w:r>
            <w:r w:rsidRPr="002B5DF1">
              <w:rPr>
                <w:rFonts w:ascii="华文仿宋" w:eastAsia="华文仿宋" w:hAnsi="华文仿宋" w:hint="eastAsia"/>
                <w:sz w:val="28"/>
                <w:szCs w:val="28"/>
              </w:rPr>
              <w:t>（水伏</w:t>
            </w:r>
            <w:r w:rsidRPr="002B5DF1">
              <w:rPr>
                <w:rFonts w:ascii="华文仿宋" w:eastAsia="华文仿宋" w:hAnsi="华文仿宋"/>
                <w:sz w:val="28"/>
                <w:szCs w:val="28"/>
              </w:rPr>
              <w:t>研究团队</w:t>
            </w:r>
            <w:r w:rsidRPr="002B5DF1">
              <w:rPr>
                <w:rFonts w:ascii="华文仿宋" w:eastAsia="华文仿宋" w:hAnsi="华文仿宋" w:hint="eastAsia"/>
                <w:sz w:val="28"/>
                <w:szCs w:val="28"/>
              </w:rPr>
              <w:t>）</w:t>
            </w:r>
          </w:p>
        </w:tc>
      </w:tr>
      <w:tr w:rsidR="00564488" w:rsidRPr="00E56809" w:rsidTr="002B5DF1">
        <w:trPr>
          <w:trHeight w:val="665"/>
        </w:trPr>
        <w:tc>
          <w:tcPr>
            <w:tcW w:w="1872" w:type="dxa"/>
          </w:tcPr>
          <w:p w:rsidR="00CB68C0" w:rsidRPr="00E56809" w:rsidRDefault="002B5DF1" w:rsidP="000A5282">
            <w:pPr>
              <w:rPr>
                <w:rFonts w:ascii="华文仿宋" w:eastAsia="华文仿宋" w:hAnsi="华文仿宋" w:hint="eastAsia"/>
                <w:sz w:val="28"/>
                <w:szCs w:val="28"/>
              </w:rPr>
            </w:pPr>
            <w:r>
              <w:rPr>
                <w:rFonts w:ascii="华文仿宋" w:eastAsia="华文仿宋" w:hAnsi="华文仿宋" w:hint="eastAsia"/>
                <w:sz w:val="28"/>
                <w:szCs w:val="28"/>
              </w:rPr>
              <w:t>团队负责</w:t>
            </w:r>
            <w:r>
              <w:rPr>
                <w:rFonts w:ascii="华文仿宋" w:eastAsia="华文仿宋" w:hAnsi="华文仿宋"/>
                <w:sz w:val="28"/>
                <w:szCs w:val="28"/>
              </w:rPr>
              <w:t>人</w:t>
            </w:r>
          </w:p>
        </w:tc>
        <w:tc>
          <w:tcPr>
            <w:tcW w:w="7080" w:type="dxa"/>
          </w:tcPr>
          <w:p w:rsidR="00A446BF" w:rsidRPr="00CB5541" w:rsidRDefault="002B5DF1" w:rsidP="002B5DF1">
            <w:pPr>
              <w:rPr>
                <w:rFonts w:ascii="华文仿宋" w:eastAsia="华文仿宋" w:hAnsi="华文仿宋"/>
                <w:color w:val="FF0000"/>
                <w:sz w:val="28"/>
                <w:szCs w:val="28"/>
              </w:rPr>
            </w:pPr>
            <w:r>
              <w:rPr>
                <w:rFonts w:ascii="华文仿宋" w:eastAsia="华文仿宋" w:hAnsi="华文仿宋" w:hint="eastAsia"/>
                <w:color w:val="000000" w:themeColor="text1"/>
                <w:sz w:val="28"/>
                <w:szCs w:val="28"/>
              </w:rPr>
              <w:t>郭万林</w:t>
            </w:r>
          </w:p>
        </w:tc>
      </w:tr>
      <w:tr w:rsidR="002B5DF1" w:rsidRPr="00E56809" w:rsidTr="002B5DF1">
        <w:trPr>
          <w:trHeight w:val="665"/>
        </w:trPr>
        <w:tc>
          <w:tcPr>
            <w:tcW w:w="1872" w:type="dxa"/>
          </w:tcPr>
          <w:p w:rsidR="002B5DF1" w:rsidRDefault="002B5DF1" w:rsidP="000A5282">
            <w:pPr>
              <w:rPr>
                <w:rFonts w:ascii="华文仿宋" w:eastAsia="华文仿宋" w:hAnsi="华文仿宋" w:hint="eastAsia"/>
                <w:sz w:val="28"/>
                <w:szCs w:val="28"/>
              </w:rPr>
            </w:pPr>
            <w:r>
              <w:rPr>
                <w:rFonts w:ascii="华文仿宋" w:eastAsia="华文仿宋" w:hAnsi="华文仿宋" w:hint="eastAsia"/>
                <w:sz w:val="28"/>
                <w:szCs w:val="28"/>
              </w:rPr>
              <w:t>依托</w:t>
            </w:r>
            <w:r>
              <w:rPr>
                <w:rFonts w:ascii="华文仿宋" w:eastAsia="华文仿宋" w:hAnsi="华文仿宋"/>
                <w:sz w:val="28"/>
                <w:szCs w:val="28"/>
              </w:rPr>
              <w:t>单位</w:t>
            </w:r>
          </w:p>
        </w:tc>
        <w:tc>
          <w:tcPr>
            <w:tcW w:w="7080" w:type="dxa"/>
          </w:tcPr>
          <w:p w:rsidR="002B5DF1" w:rsidRDefault="002B5DF1" w:rsidP="002B5DF1">
            <w:pPr>
              <w:rPr>
                <w:rFonts w:ascii="华文仿宋" w:eastAsia="华文仿宋" w:hAnsi="华文仿宋" w:hint="eastAsia"/>
                <w:color w:val="000000" w:themeColor="text1"/>
                <w:sz w:val="28"/>
                <w:szCs w:val="28"/>
              </w:rPr>
            </w:pPr>
            <w:r>
              <w:rPr>
                <w:rFonts w:ascii="华文仿宋" w:eastAsia="华文仿宋" w:hAnsi="华文仿宋" w:hint="eastAsia"/>
                <w:color w:val="000000" w:themeColor="text1"/>
                <w:sz w:val="28"/>
                <w:szCs w:val="28"/>
              </w:rPr>
              <w:t>南京航空航天大学</w:t>
            </w:r>
          </w:p>
        </w:tc>
      </w:tr>
      <w:tr w:rsidR="002B5DF1" w:rsidRPr="00E56809" w:rsidTr="002B5DF1">
        <w:trPr>
          <w:trHeight w:val="9630"/>
        </w:trPr>
        <w:tc>
          <w:tcPr>
            <w:tcW w:w="8952" w:type="dxa"/>
            <w:gridSpan w:val="2"/>
          </w:tcPr>
          <w:p w:rsidR="002B5DF1" w:rsidRPr="002B5DF1" w:rsidRDefault="002B5DF1" w:rsidP="002B5DF1">
            <w:pPr>
              <w:spacing w:line="360" w:lineRule="auto"/>
              <w:rPr>
                <w:rFonts w:ascii="华文仿宋" w:eastAsia="华文仿宋" w:hAnsi="华文仿宋" w:hint="eastAsia"/>
                <w:color w:val="000000" w:themeColor="text1"/>
                <w:sz w:val="28"/>
                <w:szCs w:val="28"/>
              </w:rPr>
            </w:pPr>
            <w:r w:rsidRPr="002B5DF1">
              <w:rPr>
                <w:rFonts w:ascii="华文仿宋" w:eastAsia="华文仿宋" w:hAnsi="华文仿宋"/>
                <w:color w:val="000000" w:themeColor="text1"/>
                <w:sz w:val="28"/>
                <w:szCs w:val="28"/>
              </w:rPr>
              <w:t>主要成绩和贡献</w:t>
            </w:r>
            <w:r w:rsidRPr="002B5DF1">
              <w:rPr>
                <w:rFonts w:ascii="华文仿宋" w:eastAsia="华文仿宋" w:hAnsi="华文仿宋" w:hint="eastAsia"/>
                <w:color w:val="000000" w:themeColor="text1"/>
                <w:sz w:val="28"/>
                <w:szCs w:val="28"/>
              </w:rPr>
              <w:t>摘要</w:t>
            </w:r>
            <w:r w:rsidRPr="002B5DF1">
              <w:rPr>
                <w:rFonts w:ascii="华文仿宋" w:eastAsia="华文仿宋" w:hAnsi="华文仿宋" w:hint="eastAsia"/>
                <w:color w:val="000000" w:themeColor="text1"/>
                <w:sz w:val="28"/>
                <w:szCs w:val="28"/>
              </w:rPr>
              <w:t>：</w:t>
            </w:r>
          </w:p>
          <w:p w:rsidR="002B5DF1" w:rsidRPr="002B5DF1" w:rsidRDefault="002B5DF1" w:rsidP="002B5DF1">
            <w:pPr>
              <w:spacing w:line="360" w:lineRule="auto"/>
              <w:ind w:firstLineChars="200" w:firstLine="560"/>
              <w:rPr>
                <w:rFonts w:ascii="华文仿宋" w:eastAsia="华文仿宋" w:hAnsi="华文仿宋"/>
                <w:color w:val="000000" w:themeColor="text1"/>
                <w:sz w:val="28"/>
                <w:szCs w:val="28"/>
              </w:rPr>
            </w:pPr>
            <w:r w:rsidRPr="002B5DF1">
              <w:rPr>
                <w:rFonts w:ascii="华文仿宋" w:eastAsia="华文仿宋" w:hAnsi="华文仿宋"/>
                <w:color w:val="000000" w:themeColor="text1"/>
                <w:sz w:val="28"/>
                <w:szCs w:val="28"/>
              </w:rPr>
              <w:t>南京航空航天大学郭万林院士率领的水伏研究团队在国际上率先开展了基于功能材料与水相互作用生电的</w:t>
            </w:r>
            <w:r w:rsidRPr="002B5DF1">
              <w:rPr>
                <w:rFonts w:ascii="华文仿宋" w:eastAsia="华文仿宋" w:hAnsi="华文仿宋" w:hint="eastAsia"/>
                <w:color w:val="000000" w:themeColor="text1"/>
                <w:sz w:val="28"/>
                <w:szCs w:val="28"/>
              </w:rPr>
              <w:t>水伏</w:t>
            </w:r>
            <w:r w:rsidRPr="002B5DF1">
              <w:rPr>
                <w:rFonts w:ascii="华文仿宋" w:eastAsia="华文仿宋" w:hAnsi="华文仿宋"/>
                <w:color w:val="000000" w:themeColor="text1"/>
                <w:sz w:val="28"/>
                <w:szCs w:val="28"/>
              </w:rPr>
              <w:t>研究，发现液滴在石墨烯表面运动发电的“拽势”和液面沿石墨烯波动发电的“波动势”两种新的动电效应，提出了双电层边界运动生电理论</w:t>
            </w:r>
            <w:r w:rsidRPr="002B5DF1">
              <w:rPr>
                <w:rFonts w:ascii="华文仿宋" w:eastAsia="华文仿宋" w:hAnsi="华文仿宋" w:hint="eastAsia"/>
                <w:color w:val="000000" w:themeColor="text1"/>
                <w:sz w:val="28"/>
                <w:szCs w:val="28"/>
              </w:rPr>
              <w:t>,</w:t>
            </w:r>
            <w:r w:rsidRPr="002B5DF1">
              <w:rPr>
                <w:rFonts w:ascii="华文仿宋" w:eastAsia="华文仿宋" w:hAnsi="华文仿宋"/>
                <w:color w:val="000000" w:themeColor="text1"/>
                <w:sz w:val="28"/>
                <w:szCs w:val="28"/>
              </w:rPr>
              <w:t xml:space="preserve"> </w:t>
            </w:r>
            <w:r w:rsidRPr="002B5DF1">
              <w:rPr>
                <w:rFonts w:ascii="华文仿宋" w:eastAsia="华文仿宋" w:hAnsi="华文仿宋" w:hint="eastAsia"/>
                <w:color w:val="000000" w:themeColor="text1"/>
                <w:sz w:val="28"/>
                <w:szCs w:val="28"/>
              </w:rPr>
              <w:t>拓展</w:t>
            </w:r>
            <w:r w:rsidRPr="002B5DF1">
              <w:rPr>
                <w:rFonts w:ascii="华文仿宋" w:eastAsia="华文仿宋" w:hAnsi="华文仿宋"/>
                <w:color w:val="000000" w:themeColor="text1"/>
                <w:sz w:val="28"/>
                <w:szCs w:val="28"/>
              </w:rPr>
              <w:t>了两百年的动电效应理论。2017年，该团队与华中科技大学合作发现</w:t>
            </w:r>
            <w:r w:rsidRPr="002B5DF1">
              <w:rPr>
                <w:rFonts w:ascii="华文仿宋" w:eastAsia="华文仿宋" w:hAnsi="华文仿宋" w:hint="eastAsia"/>
                <w:color w:val="000000" w:themeColor="text1"/>
                <w:sz w:val="28"/>
                <w:szCs w:val="28"/>
              </w:rPr>
              <w:t>水的自发蒸发能在碳黑等薄膜中产生持续稳定的伏级电压或输出稳定电流，实现了以数平方厘米的碳黑微米膜产生的电能直接驱动商用电子器件，为利用大气水循环将地球水</w:t>
            </w:r>
            <w:r w:rsidRPr="002B5DF1">
              <w:rPr>
                <w:rFonts w:ascii="华文仿宋" w:eastAsia="华文仿宋" w:hAnsi="华文仿宋"/>
                <w:color w:val="000000" w:themeColor="text1"/>
                <w:sz w:val="28"/>
                <w:szCs w:val="28"/>
              </w:rPr>
              <w:t>和大气</w:t>
            </w:r>
            <w:r w:rsidRPr="002B5DF1">
              <w:rPr>
                <w:rFonts w:ascii="华文仿宋" w:eastAsia="华文仿宋" w:hAnsi="华文仿宋" w:hint="eastAsia"/>
                <w:color w:val="000000" w:themeColor="text1"/>
                <w:sz w:val="28"/>
                <w:szCs w:val="28"/>
              </w:rPr>
              <w:t>吸收的太阳能转化为电能开辟了全新的途径，突破了人类几千年通过俘获水的动能做功、生电的思维和技术惯性。开创了水伏研究新领域，引起国内外水伏效应研究的热潮，水蒸发生电的体系和关键指标不断被突破，催生了水伏学的诞生，形成我国学者主导的原始创新领域。</w:t>
            </w:r>
          </w:p>
          <w:p w:rsidR="002B5DF1" w:rsidRPr="00551070" w:rsidRDefault="002B5DF1" w:rsidP="002B5DF1">
            <w:pPr>
              <w:spacing w:line="360" w:lineRule="auto"/>
              <w:ind w:firstLineChars="200" w:firstLine="560"/>
              <w:rPr>
                <w:rFonts w:eastAsia="仿宋_GB2312" w:hint="eastAsia"/>
                <w:spacing w:val="2"/>
                <w:kern w:val="0"/>
                <w:sz w:val="24"/>
                <w:szCs w:val="21"/>
                <w:lang w:val="x-none" w:eastAsia="x-none"/>
              </w:rPr>
            </w:pPr>
            <w:r w:rsidRPr="002B5DF1">
              <w:rPr>
                <w:rFonts w:ascii="华文仿宋" w:eastAsia="华文仿宋" w:hAnsi="华文仿宋" w:hint="eastAsia"/>
                <w:color w:val="000000" w:themeColor="text1"/>
                <w:sz w:val="28"/>
                <w:szCs w:val="28"/>
              </w:rPr>
              <w:t>近三年</w:t>
            </w:r>
            <w:r w:rsidRPr="002B5DF1">
              <w:rPr>
                <w:rFonts w:ascii="华文仿宋" w:eastAsia="华文仿宋" w:hAnsi="华文仿宋"/>
                <w:color w:val="000000" w:themeColor="text1"/>
                <w:sz w:val="28"/>
                <w:szCs w:val="28"/>
              </w:rPr>
              <w:t>来，</w:t>
            </w:r>
            <w:r w:rsidRPr="002B5DF1">
              <w:rPr>
                <w:rFonts w:ascii="华文仿宋" w:eastAsia="华文仿宋" w:hAnsi="华文仿宋" w:hint="eastAsia"/>
                <w:color w:val="000000" w:themeColor="text1"/>
                <w:sz w:val="28"/>
                <w:szCs w:val="28"/>
              </w:rPr>
              <w:t>该</w:t>
            </w:r>
            <w:r w:rsidRPr="002B5DF1">
              <w:rPr>
                <w:rFonts w:ascii="华文仿宋" w:eastAsia="华文仿宋" w:hAnsi="华文仿宋"/>
                <w:color w:val="000000" w:themeColor="text1"/>
                <w:sz w:val="28"/>
                <w:szCs w:val="28"/>
              </w:rPr>
              <w:t>团队培养和引进中国科学院院士</w:t>
            </w:r>
            <w:r w:rsidRPr="002B5DF1">
              <w:rPr>
                <w:rFonts w:ascii="华文仿宋" w:eastAsia="华文仿宋" w:hAnsi="华文仿宋" w:hint="eastAsia"/>
                <w:color w:val="000000" w:themeColor="text1"/>
                <w:sz w:val="28"/>
                <w:szCs w:val="28"/>
              </w:rPr>
              <w:t>1人</w:t>
            </w:r>
            <w:r w:rsidRPr="002B5DF1">
              <w:rPr>
                <w:rFonts w:ascii="华文仿宋" w:eastAsia="华文仿宋" w:hAnsi="华文仿宋"/>
                <w:color w:val="000000" w:themeColor="text1"/>
                <w:sz w:val="28"/>
                <w:szCs w:val="28"/>
              </w:rPr>
              <w:t>，</w:t>
            </w:r>
            <w:r w:rsidRPr="002B5DF1">
              <w:rPr>
                <w:rFonts w:ascii="华文仿宋" w:eastAsia="华文仿宋" w:hAnsi="华文仿宋" w:hint="eastAsia"/>
                <w:color w:val="000000" w:themeColor="text1"/>
                <w:sz w:val="28"/>
                <w:szCs w:val="28"/>
              </w:rPr>
              <w:t>杰青1人</w:t>
            </w:r>
            <w:r w:rsidRPr="002B5DF1">
              <w:rPr>
                <w:rFonts w:ascii="华文仿宋" w:eastAsia="华文仿宋" w:hAnsi="华文仿宋"/>
                <w:color w:val="000000" w:themeColor="text1"/>
                <w:sz w:val="28"/>
                <w:szCs w:val="28"/>
              </w:rPr>
              <w:t>、国家</w:t>
            </w:r>
            <w:r w:rsidRPr="002B5DF1">
              <w:rPr>
                <w:rFonts w:ascii="华文仿宋" w:eastAsia="华文仿宋" w:hAnsi="华文仿宋" w:hint="eastAsia"/>
                <w:color w:val="000000" w:themeColor="text1"/>
                <w:sz w:val="28"/>
                <w:szCs w:val="28"/>
              </w:rPr>
              <w:t>高层次青年人才4人</w:t>
            </w:r>
            <w:r w:rsidRPr="002B5DF1">
              <w:rPr>
                <w:rFonts w:ascii="华文仿宋" w:eastAsia="华文仿宋" w:hAnsi="华文仿宋"/>
                <w:color w:val="000000" w:themeColor="text1"/>
                <w:sz w:val="28"/>
                <w:szCs w:val="28"/>
              </w:rPr>
              <w:t>，</w:t>
            </w:r>
            <w:r w:rsidRPr="002B5DF1">
              <w:rPr>
                <w:rFonts w:ascii="华文仿宋" w:eastAsia="华文仿宋" w:hAnsi="华文仿宋" w:hint="eastAsia"/>
                <w:color w:val="000000" w:themeColor="text1"/>
                <w:sz w:val="28"/>
                <w:szCs w:val="28"/>
              </w:rPr>
              <w:t>中国</w:t>
            </w:r>
            <w:r w:rsidRPr="002B5DF1">
              <w:rPr>
                <w:rFonts w:ascii="华文仿宋" w:eastAsia="华文仿宋" w:hAnsi="华文仿宋"/>
                <w:color w:val="000000" w:themeColor="text1"/>
                <w:sz w:val="28"/>
                <w:szCs w:val="28"/>
              </w:rPr>
              <w:t>力学学会</w:t>
            </w:r>
            <w:r w:rsidRPr="002B5DF1">
              <w:rPr>
                <w:rFonts w:ascii="华文仿宋" w:eastAsia="华文仿宋" w:hAnsi="华文仿宋" w:hint="eastAsia"/>
                <w:color w:val="000000" w:themeColor="text1"/>
                <w:sz w:val="28"/>
                <w:szCs w:val="28"/>
              </w:rPr>
              <w:t>优</w:t>
            </w:r>
            <w:r w:rsidRPr="002B5DF1">
              <w:rPr>
                <w:rFonts w:ascii="华文仿宋" w:eastAsia="华文仿宋" w:hAnsi="华文仿宋"/>
                <w:color w:val="000000" w:themeColor="text1"/>
                <w:sz w:val="28"/>
                <w:szCs w:val="28"/>
              </w:rPr>
              <w:t>博论文获得者</w:t>
            </w:r>
            <w:r w:rsidRPr="002B5DF1">
              <w:rPr>
                <w:rFonts w:ascii="华文仿宋" w:eastAsia="华文仿宋" w:hAnsi="华文仿宋" w:hint="eastAsia"/>
                <w:color w:val="000000" w:themeColor="text1"/>
                <w:sz w:val="28"/>
                <w:szCs w:val="28"/>
              </w:rPr>
              <w:t>2人。团队</w:t>
            </w:r>
            <w:r w:rsidRPr="002B5DF1">
              <w:rPr>
                <w:rFonts w:ascii="华文仿宋" w:eastAsia="华文仿宋" w:hAnsi="华文仿宋"/>
                <w:color w:val="000000" w:themeColor="text1"/>
                <w:sz w:val="28"/>
                <w:szCs w:val="28"/>
              </w:rPr>
              <w:t>成员</w:t>
            </w:r>
            <w:r w:rsidRPr="002B5DF1">
              <w:rPr>
                <w:rFonts w:ascii="华文仿宋" w:eastAsia="华文仿宋" w:hAnsi="华文仿宋" w:hint="eastAsia"/>
                <w:color w:val="000000" w:themeColor="text1"/>
                <w:sz w:val="28"/>
                <w:szCs w:val="28"/>
              </w:rPr>
              <w:t>获何梁何利基金科学与技术进步奖（2019）、ICCES Eric Reissner Award（2019）、霍英东教育基金会青年教师奖（2020）等</w:t>
            </w:r>
            <w:r w:rsidRPr="002B5DF1">
              <w:rPr>
                <w:rFonts w:ascii="华文仿宋" w:eastAsia="华文仿宋" w:hAnsi="华文仿宋"/>
                <w:color w:val="000000" w:themeColor="text1"/>
                <w:sz w:val="28"/>
                <w:szCs w:val="28"/>
              </w:rPr>
              <w:t>。</w:t>
            </w:r>
          </w:p>
        </w:tc>
      </w:tr>
    </w:tbl>
    <w:p w:rsidR="00FB3D10" w:rsidRDefault="00FB3D10" w:rsidP="00C87BE5">
      <w:pPr>
        <w:jc w:val="center"/>
        <w:rPr>
          <w:rFonts w:ascii="华文仿宋" w:eastAsia="华文仿宋" w:hAnsi="华文仿宋"/>
          <w:b/>
          <w:sz w:val="28"/>
          <w:szCs w:val="28"/>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8"/>
        <w:gridCol w:w="1795"/>
        <w:gridCol w:w="1388"/>
        <w:gridCol w:w="1276"/>
        <w:gridCol w:w="3195"/>
      </w:tblGrid>
      <w:tr w:rsidR="002B5DF1" w:rsidRPr="00931AAB" w:rsidTr="002B5DF1">
        <w:trPr>
          <w:cantSplit/>
          <w:trHeight w:val="808"/>
          <w:jc w:val="center"/>
        </w:trPr>
        <w:tc>
          <w:tcPr>
            <w:tcW w:w="8642" w:type="dxa"/>
            <w:gridSpan w:val="5"/>
            <w:vAlign w:val="center"/>
          </w:tcPr>
          <w:p w:rsidR="002B5DF1" w:rsidRPr="00931AAB" w:rsidRDefault="002B5DF1" w:rsidP="002B5DF1">
            <w:pPr>
              <w:spacing w:line="360" w:lineRule="exact"/>
              <w:jc w:val="left"/>
              <w:rPr>
                <w:rFonts w:eastAsia="仿宋_GB2312" w:hint="eastAsia"/>
                <w:sz w:val="24"/>
              </w:rPr>
            </w:pPr>
            <w:r>
              <w:rPr>
                <w:rFonts w:eastAsia="仿宋_GB2312" w:hint="eastAsia"/>
                <w:sz w:val="24"/>
              </w:rPr>
              <w:lastRenderedPageBreak/>
              <w:t>团队</w:t>
            </w:r>
            <w:r>
              <w:rPr>
                <w:rFonts w:eastAsia="仿宋_GB2312"/>
                <w:sz w:val="24"/>
              </w:rPr>
              <w:t>核心成员</w:t>
            </w:r>
          </w:p>
        </w:tc>
      </w:tr>
      <w:tr w:rsidR="002B5DF1" w:rsidRPr="00931AAB" w:rsidTr="002B5DF1">
        <w:trPr>
          <w:cantSplit/>
          <w:trHeight w:val="808"/>
          <w:jc w:val="center"/>
        </w:trPr>
        <w:tc>
          <w:tcPr>
            <w:tcW w:w="988" w:type="dxa"/>
            <w:vAlign w:val="center"/>
          </w:tcPr>
          <w:p w:rsidR="002B5DF1" w:rsidRPr="00931AAB" w:rsidRDefault="002B5DF1" w:rsidP="002B5DF1">
            <w:pPr>
              <w:spacing w:line="360" w:lineRule="exact"/>
              <w:jc w:val="center"/>
              <w:rPr>
                <w:rFonts w:eastAsia="仿宋_GB2312"/>
                <w:bCs/>
                <w:sz w:val="24"/>
              </w:rPr>
            </w:pPr>
            <w:r w:rsidRPr="00931AAB">
              <w:rPr>
                <w:rFonts w:eastAsia="仿宋_GB2312"/>
                <w:bCs/>
                <w:sz w:val="24"/>
              </w:rPr>
              <w:t>序号</w:t>
            </w:r>
          </w:p>
        </w:tc>
        <w:tc>
          <w:tcPr>
            <w:tcW w:w="1795" w:type="dxa"/>
            <w:vAlign w:val="center"/>
          </w:tcPr>
          <w:p w:rsidR="002B5DF1" w:rsidRPr="00931AAB" w:rsidRDefault="002B5DF1" w:rsidP="002B5DF1">
            <w:pPr>
              <w:spacing w:line="360" w:lineRule="exact"/>
              <w:jc w:val="center"/>
              <w:rPr>
                <w:rFonts w:eastAsia="仿宋_GB2312"/>
                <w:sz w:val="24"/>
              </w:rPr>
            </w:pPr>
            <w:r w:rsidRPr="00931AAB">
              <w:rPr>
                <w:rFonts w:eastAsia="仿宋_GB2312"/>
                <w:sz w:val="24"/>
              </w:rPr>
              <w:t>姓名</w:t>
            </w:r>
          </w:p>
        </w:tc>
        <w:tc>
          <w:tcPr>
            <w:tcW w:w="1388" w:type="dxa"/>
            <w:vAlign w:val="center"/>
          </w:tcPr>
          <w:p w:rsidR="002B5DF1" w:rsidRPr="00931AAB" w:rsidRDefault="002B5DF1" w:rsidP="002B5DF1">
            <w:pPr>
              <w:spacing w:line="360" w:lineRule="exact"/>
              <w:jc w:val="center"/>
              <w:rPr>
                <w:rFonts w:eastAsia="仿宋_GB2312"/>
                <w:sz w:val="24"/>
              </w:rPr>
            </w:pPr>
            <w:r w:rsidRPr="00931AAB">
              <w:rPr>
                <w:rFonts w:eastAsia="仿宋_GB2312"/>
                <w:sz w:val="24"/>
              </w:rPr>
              <w:t>学历</w:t>
            </w:r>
            <w:r w:rsidRPr="00931AAB">
              <w:rPr>
                <w:rFonts w:eastAsia="仿宋_GB2312"/>
                <w:sz w:val="24"/>
              </w:rPr>
              <w:t>/</w:t>
            </w:r>
            <w:r w:rsidRPr="00931AAB">
              <w:rPr>
                <w:rFonts w:eastAsia="仿宋_GB2312"/>
                <w:sz w:val="24"/>
              </w:rPr>
              <w:t>学位</w:t>
            </w:r>
          </w:p>
        </w:tc>
        <w:tc>
          <w:tcPr>
            <w:tcW w:w="1276" w:type="dxa"/>
            <w:vAlign w:val="center"/>
          </w:tcPr>
          <w:p w:rsidR="002B5DF1" w:rsidRPr="00931AAB" w:rsidRDefault="002B5DF1" w:rsidP="002B5DF1">
            <w:pPr>
              <w:spacing w:line="360" w:lineRule="exact"/>
              <w:jc w:val="center"/>
              <w:rPr>
                <w:rFonts w:eastAsia="仿宋_GB2312"/>
                <w:sz w:val="24"/>
              </w:rPr>
            </w:pPr>
            <w:r w:rsidRPr="00931AAB">
              <w:rPr>
                <w:rFonts w:eastAsia="仿宋_GB2312"/>
                <w:sz w:val="24"/>
              </w:rPr>
              <w:t>职务</w:t>
            </w:r>
            <w:r w:rsidRPr="00931AAB">
              <w:rPr>
                <w:rFonts w:eastAsia="仿宋_GB2312"/>
                <w:sz w:val="24"/>
              </w:rPr>
              <w:t>/</w:t>
            </w:r>
            <w:r w:rsidRPr="00931AAB">
              <w:rPr>
                <w:rFonts w:eastAsia="仿宋_GB2312"/>
                <w:sz w:val="24"/>
              </w:rPr>
              <w:t>职称</w:t>
            </w:r>
          </w:p>
        </w:tc>
        <w:tc>
          <w:tcPr>
            <w:tcW w:w="3195" w:type="dxa"/>
            <w:vAlign w:val="center"/>
          </w:tcPr>
          <w:p w:rsidR="002B5DF1" w:rsidRPr="00931AAB" w:rsidRDefault="002B5DF1" w:rsidP="002B5DF1">
            <w:pPr>
              <w:spacing w:line="360" w:lineRule="exact"/>
              <w:jc w:val="center"/>
              <w:rPr>
                <w:rFonts w:eastAsia="仿宋_GB2312"/>
                <w:sz w:val="24"/>
              </w:rPr>
            </w:pPr>
            <w:r w:rsidRPr="00931AAB">
              <w:rPr>
                <w:rFonts w:eastAsia="仿宋_GB2312"/>
                <w:sz w:val="24"/>
              </w:rPr>
              <w:t>学科领域</w:t>
            </w:r>
          </w:p>
        </w:tc>
      </w:tr>
      <w:tr w:rsidR="002B5DF1" w:rsidRPr="00931AAB" w:rsidTr="002B5DF1">
        <w:trPr>
          <w:cantSplit/>
          <w:trHeight w:val="680"/>
          <w:jc w:val="center"/>
        </w:trPr>
        <w:tc>
          <w:tcPr>
            <w:tcW w:w="988" w:type="dxa"/>
            <w:vAlign w:val="center"/>
          </w:tcPr>
          <w:p w:rsidR="002B5DF1" w:rsidRPr="00064167" w:rsidRDefault="002B5DF1" w:rsidP="002B5DF1">
            <w:pPr>
              <w:numPr>
                <w:ilvl w:val="0"/>
                <w:numId w:val="5"/>
              </w:numPr>
              <w:spacing w:line="360" w:lineRule="exact"/>
              <w:jc w:val="center"/>
              <w:rPr>
                <w:rFonts w:eastAsia="仿宋_GB2312"/>
                <w:bCs/>
                <w:sz w:val="24"/>
              </w:rPr>
            </w:pPr>
          </w:p>
        </w:tc>
        <w:tc>
          <w:tcPr>
            <w:tcW w:w="1795" w:type="dxa"/>
            <w:vAlign w:val="center"/>
          </w:tcPr>
          <w:p w:rsidR="002B5DF1" w:rsidRPr="00931AAB" w:rsidRDefault="002B5DF1" w:rsidP="002B5DF1">
            <w:pPr>
              <w:spacing w:line="360" w:lineRule="exact"/>
              <w:jc w:val="center"/>
              <w:rPr>
                <w:rFonts w:eastAsia="仿宋_GB2312"/>
                <w:sz w:val="24"/>
              </w:rPr>
            </w:pPr>
            <w:r>
              <w:rPr>
                <w:rFonts w:eastAsia="仿宋_GB2312" w:hint="eastAsia"/>
                <w:sz w:val="24"/>
              </w:rPr>
              <w:t>王立峰</w:t>
            </w:r>
          </w:p>
        </w:tc>
        <w:tc>
          <w:tcPr>
            <w:tcW w:w="1388" w:type="dxa"/>
            <w:vAlign w:val="center"/>
          </w:tcPr>
          <w:p w:rsidR="002B5DF1" w:rsidRPr="00931AAB" w:rsidRDefault="002B5DF1" w:rsidP="002B5DF1">
            <w:pPr>
              <w:spacing w:line="360" w:lineRule="exact"/>
              <w:jc w:val="center"/>
              <w:rPr>
                <w:rFonts w:eastAsia="仿宋_GB2312"/>
                <w:sz w:val="24"/>
              </w:rPr>
            </w:pPr>
            <w:r>
              <w:rPr>
                <w:rFonts w:eastAsia="仿宋_GB2312" w:hint="eastAsia"/>
                <w:sz w:val="24"/>
              </w:rPr>
              <w:t>博士</w:t>
            </w:r>
          </w:p>
        </w:tc>
        <w:tc>
          <w:tcPr>
            <w:tcW w:w="1276" w:type="dxa"/>
            <w:vAlign w:val="center"/>
          </w:tcPr>
          <w:p w:rsidR="002B5DF1" w:rsidRPr="00931AAB" w:rsidRDefault="002B5DF1" w:rsidP="002B5DF1">
            <w:pPr>
              <w:spacing w:line="360" w:lineRule="exact"/>
              <w:jc w:val="center"/>
              <w:rPr>
                <w:rFonts w:eastAsia="仿宋_GB2312"/>
                <w:sz w:val="24"/>
              </w:rPr>
            </w:pPr>
            <w:r>
              <w:rPr>
                <w:rFonts w:eastAsia="仿宋_GB2312" w:hint="eastAsia"/>
                <w:sz w:val="24"/>
              </w:rPr>
              <w:t>教授</w:t>
            </w:r>
          </w:p>
        </w:tc>
        <w:tc>
          <w:tcPr>
            <w:tcW w:w="3195" w:type="dxa"/>
            <w:vAlign w:val="center"/>
          </w:tcPr>
          <w:p w:rsidR="002B5DF1" w:rsidRPr="00931AAB" w:rsidRDefault="002B5DF1" w:rsidP="002B5DF1">
            <w:pPr>
              <w:spacing w:line="360" w:lineRule="exact"/>
              <w:jc w:val="center"/>
              <w:rPr>
                <w:rFonts w:eastAsia="仿宋_GB2312"/>
                <w:sz w:val="24"/>
              </w:rPr>
            </w:pPr>
            <w:r>
              <w:rPr>
                <w:rFonts w:eastAsia="仿宋_GB2312" w:hint="eastAsia"/>
                <w:sz w:val="24"/>
              </w:rPr>
              <w:t>一般</w:t>
            </w:r>
            <w:r w:rsidRPr="00FC74A2">
              <w:rPr>
                <w:rFonts w:eastAsia="仿宋_GB2312" w:hint="eastAsia"/>
                <w:sz w:val="24"/>
              </w:rPr>
              <w:t>力学</w:t>
            </w:r>
            <w:r>
              <w:rPr>
                <w:rFonts w:eastAsia="仿宋_GB2312" w:hint="eastAsia"/>
                <w:sz w:val="24"/>
              </w:rPr>
              <w:t>与力学基础</w:t>
            </w:r>
          </w:p>
        </w:tc>
      </w:tr>
      <w:tr w:rsidR="002B5DF1" w:rsidRPr="00931AAB" w:rsidTr="002B5DF1">
        <w:trPr>
          <w:cantSplit/>
          <w:trHeight w:val="680"/>
          <w:jc w:val="center"/>
        </w:trPr>
        <w:tc>
          <w:tcPr>
            <w:tcW w:w="988" w:type="dxa"/>
            <w:vAlign w:val="center"/>
          </w:tcPr>
          <w:p w:rsidR="002B5DF1" w:rsidRPr="00064167" w:rsidRDefault="002B5DF1" w:rsidP="002B5DF1">
            <w:pPr>
              <w:numPr>
                <w:ilvl w:val="0"/>
                <w:numId w:val="5"/>
              </w:numPr>
              <w:jc w:val="center"/>
              <w:rPr>
                <w:rFonts w:eastAsia="仿宋_GB2312"/>
                <w:bCs/>
                <w:sz w:val="24"/>
              </w:rPr>
            </w:pPr>
          </w:p>
        </w:tc>
        <w:tc>
          <w:tcPr>
            <w:tcW w:w="1795" w:type="dxa"/>
            <w:vAlign w:val="center"/>
          </w:tcPr>
          <w:p w:rsidR="002B5DF1" w:rsidRPr="00931AAB" w:rsidRDefault="002B5DF1" w:rsidP="002B5DF1">
            <w:pPr>
              <w:jc w:val="center"/>
              <w:rPr>
                <w:rFonts w:eastAsia="仿宋_GB2312"/>
                <w:sz w:val="24"/>
              </w:rPr>
            </w:pPr>
            <w:r>
              <w:rPr>
                <w:rFonts w:eastAsia="仿宋_GB2312" w:hint="eastAsia"/>
                <w:sz w:val="24"/>
              </w:rPr>
              <w:t>郭宇锋</w:t>
            </w:r>
          </w:p>
        </w:tc>
        <w:tc>
          <w:tcPr>
            <w:tcW w:w="1388" w:type="dxa"/>
            <w:vAlign w:val="center"/>
          </w:tcPr>
          <w:p w:rsidR="002B5DF1" w:rsidRPr="00931AAB" w:rsidRDefault="002B5DF1" w:rsidP="002B5DF1">
            <w:pPr>
              <w:jc w:val="center"/>
              <w:rPr>
                <w:rFonts w:eastAsia="仿宋_GB2312"/>
                <w:sz w:val="24"/>
              </w:rPr>
            </w:pPr>
            <w:r>
              <w:rPr>
                <w:rFonts w:eastAsia="仿宋_GB2312" w:hint="eastAsia"/>
                <w:sz w:val="24"/>
              </w:rPr>
              <w:t>博士</w:t>
            </w:r>
          </w:p>
        </w:tc>
        <w:tc>
          <w:tcPr>
            <w:tcW w:w="1276" w:type="dxa"/>
            <w:vAlign w:val="center"/>
          </w:tcPr>
          <w:p w:rsidR="002B5DF1" w:rsidRPr="00931AAB" w:rsidRDefault="002B5DF1" w:rsidP="002B5DF1">
            <w:pPr>
              <w:jc w:val="center"/>
              <w:rPr>
                <w:rFonts w:eastAsia="仿宋_GB2312"/>
                <w:sz w:val="24"/>
              </w:rPr>
            </w:pPr>
            <w:r>
              <w:rPr>
                <w:rFonts w:eastAsia="仿宋_GB2312" w:hint="eastAsia"/>
                <w:sz w:val="24"/>
              </w:rPr>
              <w:t>教授</w:t>
            </w:r>
          </w:p>
        </w:tc>
        <w:tc>
          <w:tcPr>
            <w:tcW w:w="3195" w:type="dxa"/>
            <w:vAlign w:val="center"/>
          </w:tcPr>
          <w:p w:rsidR="002B5DF1" w:rsidRPr="00931AAB" w:rsidRDefault="002B5DF1" w:rsidP="002B5DF1">
            <w:pPr>
              <w:spacing w:line="360" w:lineRule="exact"/>
              <w:jc w:val="center"/>
              <w:rPr>
                <w:rFonts w:eastAsia="仿宋_GB2312"/>
                <w:sz w:val="24"/>
              </w:rPr>
            </w:pPr>
            <w:r>
              <w:rPr>
                <w:rFonts w:eastAsia="仿宋_GB2312" w:hint="eastAsia"/>
                <w:sz w:val="24"/>
              </w:rPr>
              <w:t>一般</w:t>
            </w:r>
            <w:r w:rsidRPr="00FC74A2">
              <w:rPr>
                <w:rFonts w:eastAsia="仿宋_GB2312" w:hint="eastAsia"/>
                <w:sz w:val="24"/>
              </w:rPr>
              <w:t>力学</w:t>
            </w:r>
            <w:r>
              <w:rPr>
                <w:rFonts w:eastAsia="仿宋_GB2312" w:hint="eastAsia"/>
                <w:sz w:val="24"/>
              </w:rPr>
              <w:t>与力学基础</w:t>
            </w:r>
          </w:p>
        </w:tc>
      </w:tr>
      <w:tr w:rsidR="002B5DF1" w:rsidRPr="00931AAB" w:rsidTr="002B5DF1">
        <w:trPr>
          <w:cantSplit/>
          <w:trHeight w:val="680"/>
          <w:jc w:val="center"/>
        </w:trPr>
        <w:tc>
          <w:tcPr>
            <w:tcW w:w="988" w:type="dxa"/>
            <w:vAlign w:val="center"/>
          </w:tcPr>
          <w:p w:rsidR="002B5DF1" w:rsidRPr="00064167" w:rsidRDefault="002B5DF1" w:rsidP="002B5DF1">
            <w:pPr>
              <w:numPr>
                <w:ilvl w:val="0"/>
                <w:numId w:val="5"/>
              </w:numPr>
              <w:jc w:val="center"/>
              <w:rPr>
                <w:rFonts w:eastAsia="仿宋_GB2312"/>
                <w:bCs/>
                <w:sz w:val="24"/>
              </w:rPr>
            </w:pPr>
          </w:p>
        </w:tc>
        <w:tc>
          <w:tcPr>
            <w:tcW w:w="1795" w:type="dxa"/>
            <w:vAlign w:val="center"/>
          </w:tcPr>
          <w:p w:rsidR="002B5DF1" w:rsidRPr="00931AAB" w:rsidRDefault="002B5DF1" w:rsidP="002B5DF1">
            <w:pPr>
              <w:jc w:val="center"/>
              <w:rPr>
                <w:rFonts w:eastAsia="仿宋_GB2312"/>
                <w:sz w:val="24"/>
              </w:rPr>
            </w:pPr>
            <w:r>
              <w:rPr>
                <w:rFonts w:eastAsia="仿宋_GB2312" w:hint="eastAsia"/>
                <w:sz w:val="24"/>
              </w:rPr>
              <w:t>张助华</w:t>
            </w:r>
          </w:p>
        </w:tc>
        <w:tc>
          <w:tcPr>
            <w:tcW w:w="1388" w:type="dxa"/>
            <w:vAlign w:val="center"/>
          </w:tcPr>
          <w:p w:rsidR="002B5DF1" w:rsidRPr="00931AAB" w:rsidRDefault="002B5DF1" w:rsidP="002B5DF1">
            <w:pPr>
              <w:jc w:val="center"/>
              <w:rPr>
                <w:rFonts w:eastAsia="仿宋_GB2312"/>
                <w:sz w:val="24"/>
              </w:rPr>
            </w:pPr>
            <w:r>
              <w:rPr>
                <w:rFonts w:eastAsia="仿宋_GB2312" w:hint="eastAsia"/>
                <w:sz w:val="24"/>
              </w:rPr>
              <w:t>博士</w:t>
            </w:r>
          </w:p>
        </w:tc>
        <w:tc>
          <w:tcPr>
            <w:tcW w:w="1276" w:type="dxa"/>
            <w:vAlign w:val="center"/>
          </w:tcPr>
          <w:p w:rsidR="002B5DF1" w:rsidRPr="00931AAB" w:rsidRDefault="002B5DF1" w:rsidP="002B5DF1">
            <w:pPr>
              <w:jc w:val="center"/>
              <w:rPr>
                <w:rFonts w:eastAsia="仿宋_GB2312"/>
                <w:sz w:val="24"/>
              </w:rPr>
            </w:pPr>
            <w:r>
              <w:rPr>
                <w:rFonts w:eastAsia="仿宋_GB2312" w:hint="eastAsia"/>
                <w:sz w:val="24"/>
              </w:rPr>
              <w:t>教授</w:t>
            </w:r>
          </w:p>
        </w:tc>
        <w:tc>
          <w:tcPr>
            <w:tcW w:w="3195" w:type="dxa"/>
            <w:vAlign w:val="center"/>
          </w:tcPr>
          <w:p w:rsidR="002B5DF1" w:rsidRPr="00931AAB" w:rsidRDefault="002B5DF1" w:rsidP="002B5DF1">
            <w:pPr>
              <w:spacing w:line="360" w:lineRule="exact"/>
              <w:jc w:val="center"/>
              <w:rPr>
                <w:rFonts w:eastAsia="仿宋_GB2312"/>
                <w:sz w:val="24"/>
              </w:rPr>
            </w:pPr>
            <w:r>
              <w:rPr>
                <w:rFonts w:eastAsia="仿宋_GB2312" w:hint="eastAsia"/>
                <w:sz w:val="24"/>
              </w:rPr>
              <w:t>纳米</w:t>
            </w:r>
            <w:r w:rsidRPr="00FC74A2">
              <w:rPr>
                <w:rFonts w:eastAsia="仿宋_GB2312" w:hint="eastAsia"/>
                <w:sz w:val="24"/>
              </w:rPr>
              <w:t>力学</w:t>
            </w:r>
          </w:p>
        </w:tc>
      </w:tr>
      <w:tr w:rsidR="002B5DF1" w:rsidRPr="00931AAB" w:rsidTr="002B5DF1">
        <w:trPr>
          <w:cantSplit/>
          <w:trHeight w:val="680"/>
          <w:jc w:val="center"/>
        </w:trPr>
        <w:tc>
          <w:tcPr>
            <w:tcW w:w="988" w:type="dxa"/>
            <w:vAlign w:val="center"/>
          </w:tcPr>
          <w:p w:rsidR="002B5DF1" w:rsidRPr="00064167" w:rsidRDefault="002B5DF1" w:rsidP="002B5DF1">
            <w:pPr>
              <w:numPr>
                <w:ilvl w:val="0"/>
                <w:numId w:val="5"/>
              </w:numPr>
              <w:jc w:val="center"/>
              <w:rPr>
                <w:rFonts w:eastAsia="仿宋_GB2312"/>
                <w:bCs/>
                <w:sz w:val="24"/>
              </w:rPr>
            </w:pPr>
          </w:p>
        </w:tc>
        <w:tc>
          <w:tcPr>
            <w:tcW w:w="1795" w:type="dxa"/>
            <w:vAlign w:val="center"/>
          </w:tcPr>
          <w:p w:rsidR="002B5DF1" w:rsidRPr="00931AAB" w:rsidRDefault="002B5DF1" w:rsidP="002B5DF1">
            <w:pPr>
              <w:jc w:val="center"/>
              <w:rPr>
                <w:rFonts w:eastAsia="仿宋_GB2312"/>
                <w:sz w:val="24"/>
              </w:rPr>
            </w:pPr>
            <w:r>
              <w:rPr>
                <w:rFonts w:eastAsia="仿宋_GB2312" w:hint="eastAsia"/>
                <w:sz w:val="24"/>
              </w:rPr>
              <w:t>刘衍朋</w:t>
            </w:r>
          </w:p>
        </w:tc>
        <w:tc>
          <w:tcPr>
            <w:tcW w:w="1388" w:type="dxa"/>
            <w:vAlign w:val="center"/>
          </w:tcPr>
          <w:p w:rsidR="002B5DF1" w:rsidRPr="00931AAB" w:rsidRDefault="002B5DF1" w:rsidP="002B5DF1">
            <w:pPr>
              <w:jc w:val="center"/>
              <w:rPr>
                <w:rFonts w:eastAsia="仿宋_GB2312"/>
                <w:sz w:val="24"/>
              </w:rPr>
            </w:pPr>
            <w:r>
              <w:rPr>
                <w:rFonts w:eastAsia="仿宋_GB2312" w:hint="eastAsia"/>
                <w:sz w:val="24"/>
              </w:rPr>
              <w:t>博士</w:t>
            </w:r>
          </w:p>
        </w:tc>
        <w:tc>
          <w:tcPr>
            <w:tcW w:w="1276" w:type="dxa"/>
            <w:vAlign w:val="center"/>
          </w:tcPr>
          <w:p w:rsidR="002B5DF1" w:rsidRPr="00931AAB" w:rsidRDefault="002B5DF1" w:rsidP="002B5DF1">
            <w:pPr>
              <w:jc w:val="center"/>
              <w:rPr>
                <w:rFonts w:eastAsia="仿宋_GB2312"/>
                <w:sz w:val="24"/>
              </w:rPr>
            </w:pPr>
            <w:r>
              <w:rPr>
                <w:rFonts w:eastAsia="仿宋_GB2312" w:hint="eastAsia"/>
                <w:sz w:val="24"/>
              </w:rPr>
              <w:t>教授</w:t>
            </w:r>
          </w:p>
        </w:tc>
        <w:tc>
          <w:tcPr>
            <w:tcW w:w="3195" w:type="dxa"/>
            <w:vAlign w:val="center"/>
          </w:tcPr>
          <w:p w:rsidR="002B5DF1" w:rsidRPr="00931AAB" w:rsidRDefault="002B5DF1" w:rsidP="002B5DF1">
            <w:pPr>
              <w:spacing w:line="360" w:lineRule="exact"/>
              <w:jc w:val="center"/>
              <w:rPr>
                <w:rFonts w:eastAsia="仿宋_GB2312"/>
                <w:sz w:val="24"/>
              </w:rPr>
            </w:pPr>
            <w:r>
              <w:rPr>
                <w:rFonts w:eastAsia="仿宋_GB2312" w:hint="eastAsia"/>
                <w:sz w:val="24"/>
              </w:rPr>
              <w:t>纳米</w:t>
            </w:r>
            <w:r w:rsidRPr="00FC74A2">
              <w:rPr>
                <w:rFonts w:eastAsia="仿宋_GB2312" w:hint="eastAsia"/>
                <w:sz w:val="24"/>
              </w:rPr>
              <w:t>力学</w:t>
            </w:r>
          </w:p>
        </w:tc>
      </w:tr>
      <w:tr w:rsidR="002B5DF1" w:rsidRPr="00931AAB" w:rsidTr="002B5DF1">
        <w:trPr>
          <w:cantSplit/>
          <w:trHeight w:val="680"/>
          <w:jc w:val="center"/>
        </w:trPr>
        <w:tc>
          <w:tcPr>
            <w:tcW w:w="988" w:type="dxa"/>
            <w:vAlign w:val="center"/>
          </w:tcPr>
          <w:p w:rsidR="002B5DF1" w:rsidRPr="00064167" w:rsidRDefault="002B5DF1" w:rsidP="002B5DF1">
            <w:pPr>
              <w:numPr>
                <w:ilvl w:val="0"/>
                <w:numId w:val="5"/>
              </w:numPr>
              <w:jc w:val="center"/>
              <w:rPr>
                <w:rFonts w:eastAsia="仿宋_GB2312"/>
                <w:bCs/>
                <w:sz w:val="24"/>
              </w:rPr>
            </w:pPr>
          </w:p>
        </w:tc>
        <w:tc>
          <w:tcPr>
            <w:tcW w:w="1795" w:type="dxa"/>
            <w:vAlign w:val="center"/>
          </w:tcPr>
          <w:p w:rsidR="002B5DF1" w:rsidRPr="00931AAB" w:rsidRDefault="002B5DF1" w:rsidP="002B5DF1">
            <w:pPr>
              <w:jc w:val="center"/>
              <w:rPr>
                <w:rFonts w:eastAsia="仿宋_GB2312"/>
                <w:sz w:val="24"/>
              </w:rPr>
            </w:pPr>
            <w:r>
              <w:rPr>
                <w:rFonts w:eastAsia="仿宋_GB2312" w:hint="eastAsia"/>
                <w:sz w:val="24"/>
              </w:rPr>
              <w:t>易敏</w:t>
            </w:r>
          </w:p>
        </w:tc>
        <w:tc>
          <w:tcPr>
            <w:tcW w:w="1388" w:type="dxa"/>
            <w:vAlign w:val="center"/>
          </w:tcPr>
          <w:p w:rsidR="002B5DF1" w:rsidRPr="00931AAB" w:rsidRDefault="002B5DF1" w:rsidP="002B5DF1">
            <w:pPr>
              <w:jc w:val="center"/>
              <w:rPr>
                <w:rFonts w:eastAsia="仿宋_GB2312"/>
                <w:sz w:val="24"/>
              </w:rPr>
            </w:pPr>
            <w:r>
              <w:rPr>
                <w:rFonts w:eastAsia="仿宋_GB2312" w:hint="eastAsia"/>
                <w:sz w:val="24"/>
              </w:rPr>
              <w:t>博士</w:t>
            </w:r>
          </w:p>
        </w:tc>
        <w:tc>
          <w:tcPr>
            <w:tcW w:w="1276" w:type="dxa"/>
            <w:vAlign w:val="center"/>
          </w:tcPr>
          <w:p w:rsidR="002B5DF1" w:rsidRPr="00931AAB" w:rsidRDefault="002B5DF1" w:rsidP="002B5DF1">
            <w:pPr>
              <w:jc w:val="center"/>
              <w:rPr>
                <w:rFonts w:eastAsia="仿宋_GB2312"/>
                <w:sz w:val="24"/>
              </w:rPr>
            </w:pPr>
            <w:r>
              <w:rPr>
                <w:rFonts w:eastAsia="仿宋_GB2312" w:hint="eastAsia"/>
                <w:sz w:val="24"/>
              </w:rPr>
              <w:t>教授</w:t>
            </w:r>
          </w:p>
        </w:tc>
        <w:tc>
          <w:tcPr>
            <w:tcW w:w="3195" w:type="dxa"/>
            <w:vAlign w:val="center"/>
          </w:tcPr>
          <w:p w:rsidR="002B5DF1" w:rsidRPr="00931AAB" w:rsidRDefault="002B5DF1" w:rsidP="002B5DF1">
            <w:pPr>
              <w:spacing w:line="360" w:lineRule="exact"/>
              <w:jc w:val="center"/>
              <w:rPr>
                <w:rFonts w:eastAsia="仿宋_GB2312"/>
                <w:sz w:val="24"/>
              </w:rPr>
            </w:pPr>
            <w:r>
              <w:rPr>
                <w:rFonts w:eastAsia="仿宋_GB2312" w:hint="eastAsia"/>
                <w:sz w:val="24"/>
              </w:rPr>
              <w:t>固体</w:t>
            </w:r>
            <w:r w:rsidRPr="00FC74A2">
              <w:rPr>
                <w:rFonts w:eastAsia="仿宋_GB2312" w:hint="eastAsia"/>
                <w:sz w:val="24"/>
              </w:rPr>
              <w:t>力学</w:t>
            </w:r>
          </w:p>
        </w:tc>
      </w:tr>
      <w:tr w:rsidR="002B5DF1" w:rsidRPr="00931AAB" w:rsidTr="002B5DF1">
        <w:trPr>
          <w:cantSplit/>
          <w:trHeight w:val="680"/>
          <w:jc w:val="center"/>
        </w:trPr>
        <w:tc>
          <w:tcPr>
            <w:tcW w:w="988" w:type="dxa"/>
            <w:vAlign w:val="center"/>
          </w:tcPr>
          <w:p w:rsidR="002B5DF1" w:rsidRPr="00064167" w:rsidRDefault="002B5DF1" w:rsidP="002B5DF1">
            <w:pPr>
              <w:numPr>
                <w:ilvl w:val="0"/>
                <w:numId w:val="5"/>
              </w:numPr>
              <w:jc w:val="center"/>
              <w:rPr>
                <w:rFonts w:eastAsia="仿宋_GB2312"/>
                <w:bCs/>
                <w:sz w:val="24"/>
              </w:rPr>
            </w:pPr>
          </w:p>
        </w:tc>
        <w:tc>
          <w:tcPr>
            <w:tcW w:w="1795" w:type="dxa"/>
            <w:vAlign w:val="center"/>
          </w:tcPr>
          <w:p w:rsidR="002B5DF1" w:rsidRPr="00931AAB" w:rsidRDefault="002B5DF1" w:rsidP="002B5DF1">
            <w:pPr>
              <w:jc w:val="center"/>
              <w:rPr>
                <w:rFonts w:eastAsia="仿宋_GB2312"/>
                <w:sz w:val="24"/>
              </w:rPr>
            </w:pPr>
            <w:r>
              <w:rPr>
                <w:rFonts w:eastAsia="仿宋_GB2312" w:hint="eastAsia"/>
                <w:sz w:val="24"/>
              </w:rPr>
              <w:t>台国安</w:t>
            </w:r>
          </w:p>
        </w:tc>
        <w:tc>
          <w:tcPr>
            <w:tcW w:w="1388" w:type="dxa"/>
            <w:vAlign w:val="center"/>
          </w:tcPr>
          <w:p w:rsidR="002B5DF1" w:rsidRPr="00931AAB" w:rsidRDefault="002B5DF1" w:rsidP="002B5DF1">
            <w:pPr>
              <w:jc w:val="center"/>
              <w:rPr>
                <w:rFonts w:eastAsia="仿宋_GB2312"/>
                <w:sz w:val="24"/>
              </w:rPr>
            </w:pPr>
            <w:r>
              <w:rPr>
                <w:rFonts w:eastAsia="仿宋_GB2312" w:hint="eastAsia"/>
                <w:sz w:val="24"/>
              </w:rPr>
              <w:t>博士</w:t>
            </w:r>
          </w:p>
        </w:tc>
        <w:tc>
          <w:tcPr>
            <w:tcW w:w="1276" w:type="dxa"/>
            <w:vAlign w:val="center"/>
          </w:tcPr>
          <w:p w:rsidR="002B5DF1" w:rsidRPr="00931AAB" w:rsidRDefault="002B5DF1" w:rsidP="002B5DF1">
            <w:pPr>
              <w:jc w:val="center"/>
              <w:rPr>
                <w:rFonts w:eastAsia="仿宋_GB2312"/>
                <w:sz w:val="24"/>
              </w:rPr>
            </w:pPr>
            <w:r>
              <w:rPr>
                <w:rFonts w:eastAsia="仿宋_GB2312" w:hint="eastAsia"/>
                <w:sz w:val="24"/>
              </w:rPr>
              <w:t>教授</w:t>
            </w:r>
          </w:p>
        </w:tc>
        <w:tc>
          <w:tcPr>
            <w:tcW w:w="3195" w:type="dxa"/>
            <w:vAlign w:val="center"/>
          </w:tcPr>
          <w:p w:rsidR="002B5DF1" w:rsidRPr="00931AAB" w:rsidRDefault="002B5DF1" w:rsidP="002B5DF1">
            <w:pPr>
              <w:spacing w:line="360" w:lineRule="exact"/>
              <w:jc w:val="center"/>
              <w:rPr>
                <w:rFonts w:eastAsia="仿宋_GB2312"/>
                <w:sz w:val="24"/>
              </w:rPr>
            </w:pPr>
            <w:r>
              <w:rPr>
                <w:rFonts w:eastAsia="仿宋_GB2312" w:hint="eastAsia"/>
                <w:sz w:val="24"/>
              </w:rPr>
              <w:t>纳米</w:t>
            </w:r>
            <w:r w:rsidRPr="00FC74A2">
              <w:rPr>
                <w:rFonts w:eastAsia="仿宋_GB2312" w:hint="eastAsia"/>
                <w:sz w:val="24"/>
              </w:rPr>
              <w:t>力学</w:t>
            </w:r>
          </w:p>
        </w:tc>
      </w:tr>
      <w:tr w:rsidR="002B5DF1" w:rsidRPr="00931AAB" w:rsidTr="002B5DF1">
        <w:trPr>
          <w:cantSplit/>
          <w:trHeight w:val="680"/>
          <w:jc w:val="center"/>
        </w:trPr>
        <w:tc>
          <w:tcPr>
            <w:tcW w:w="988" w:type="dxa"/>
            <w:vAlign w:val="center"/>
          </w:tcPr>
          <w:p w:rsidR="002B5DF1" w:rsidRPr="00064167" w:rsidRDefault="002B5DF1" w:rsidP="002B5DF1">
            <w:pPr>
              <w:numPr>
                <w:ilvl w:val="0"/>
                <w:numId w:val="5"/>
              </w:numPr>
              <w:jc w:val="center"/>
              <w:rPr>
                <w:rFonts w:eastAsia="仿宋_GB2312"/>
                <w:bCs/>
                <w:sz w:val="24"/>
              </w:rPr>
            </w:pPr>
          </w:p>
        </w:tc>
        <w:tc>
          <w:tcPr>
            <w:tcW w:w="1795" w:type="dxa"/>
            <w:vAlign w:val="center"/>
          </w:tcPr>
          <w:p w:rsidR="002B5DF1" w:rsidRPr="00931AAB" w:rsidRDefault="002B5DF1" w:rsidP="002B5DF1">
            <w:pPr>
              <w:jc w:val="center"/>
              <w:rPr>
                <w:rFonts w:eastAsia="仿宋_GB2312"/>
                <w:sz w:val="24"/>
              </w:rPr>
            </w:pPr>
            <w:r>
              <w:rPr>
                <w:rFonts w:eastAsia="仿宋_GB2312" w:hint="eastAsia"/>
                <w:sz w:val="24"/>
              </w:rPr>
              <w:t>殷俊</w:t>
            </w:r>
          </w:p>
        </w:tc>
        <w:tc>
          <w:tcPr>
            <w:tcW w:w="1388" w:type="dxa"/>
            <w:vAlign w:val="center"/>
          </w:tcPr>
          <w:p w:rsidR="002B5DF1" w:rsidRPr="00931AAB" w:rsidRDefault="002B5DF1" w:rsidP="002B5DF1">
            <w:pPr>
              <w:jc w:val="center"/>
              <w:rPr>
                <w:rFonts w:eastAsia="仿宋_GB2312"/>
                <w:sz w:val="24"/>
              </w:rPr>
            </w:pPr>
            <w:r>
              <w:rPr>
                <w:rFonts w:eastAsia="仿宋_GB2312" w:hint="eastAsia"/>
                <w:sz w:val="24"/>
              </w:rPr>
              <w:t>博士</w:t>
            </w:r>
          </w:p>
        </w:tc>
        <w:tc>
          <w:tcPr>
            <w:tcW w:w="1276" w:type="dxa"/>
            <w:vAlign w:val="center"/>
          </w:tcPr>
          <w:p w:rsidR="002B5DF1" w:rsidRPr="00931AAB" w:rsidRDefault="002B5DF1" w:rsidP="002B5DF1">
            <w:pPr>
              <w:jc w:val="center"/>
              <w:rPr>
                <w:rFonts w:eastAsia="仿宋_GB2312"/>
                <w:sz w:val="24"/>
              </w:rPr>
            </w:pPr>
            <w:r>
              <w:rPr>
                <w:rFonts w:eastAsia="仿宋_GB2312" w:hint="eastAsia"/>
                <w:sz w:val="24"/>
              </w:rPr>
              <w:t>教授</w:t>
            </w:r>
          </w:p>
        </w:tc>
        <w:tc>
          <w:tcPr>
            <w:tcW w:w="3195" w:type="dxa"/>
            <w:vAlign w:val="center"/>
          </w:tcPr>
          <w:p w:rsidR="002B5DF1" w:rsidRPr="00931AAB" w:rsidRDefault="002B5DF1" w:rsidP="002B5DF1">
            <w:pPr>
              <w:spacing w:line="360" w:lineRule="exact"/>
              <w:jc w:val="center"/>
              <w:rPr>
                <w:rFonts w:eastAsia="仿宋_GB2312"/>
                <w:sz w:val="24"/>
              </w:rPr>
            </w:pPr>
            <w:r>
              <w:rPr>
                <w:rFonts w:eastAsia="仿宋_GB2312" w:hint="eastAsia"/>
                <w:sz w:val="24"/>
              </w:rPr>
              <w:t>纳米</w:t>
            </w:r>
            <w:r w:rsidRPr="00FC74A2">
              <w:rPr>
                <w:rFonts w:eastAsia="仿宋_GB2312" w:hint="eastAsia"/>
                <w:sz w:val="24"/>
              </w:rPr>
              <w:t>力学</w:t>
            </w:r>
          </w:p>
        </w:tc>
      </w:tr>
      <w:tr w:rsidR="002B5DF1" w:rsidRPr="00931AAB" w:rsidTr="002B5DF1">
        <w:trPr>
          <w:cantSplit/>
          <w:trHeight w:val="680"/>
          <w:jc w:val="center"/>
        </w:trPr>
        <w:tc>
          <w:tcPr>
            <w:tcW w:w="988" w:type="dxa"/>
            <w:vAlign w:val="center"/>
          </w:tcPr>
          <w:p w:rsidR="002B5DF1" w:rsidRPr="00064167" w:rsidRDefault="002B5DF1" w:rsidP="002B5DF1">
            <w:pPr>
              <w:numPr>
                <w:ilvl w:val="0"/>
                <w:numId w:val="5"/>
              </w:numPr>
              <w:jc w:val="center"/>
              <w:rPr>
                <w:rFonts w:eastAsia="仿宋_GB2312"/>
                <w:bCs/>
                <w:sz w:val="24"/>
              </w:rPr>
            </w:pPr>
          </w:p>
        </w:tc>
        <w:tc>
          <w:tcPr>
            <w:tcW w:w="1795" w:type="dxa"/>
            <w:vAlign w:val="center"/>
          </w:tcPr>
          <w:p w:rsidR="002B5DF1" w:rsidRPr="00931AAB" w:rsidRDefault="002B5DF1" w:rsidP="002B5DF1">
            <w:pPr>
              <w:jc w:val="center"/>
              <w:rPr>
                <w:rFonts w:eastAsia="仿宋_GB2312"/>
                <w:sz w:val="24"/>
              </w:rPr>
            </w:pPr>
            <w:r>
              <w:rPr>
                <w:rFonts w:eastAsia="仿宋_GB2312" w:hint="eastAsia"/>
                <w:sz w:val="24"/>
              </w:rPr>
              <w:t>周建新</w:t>
            </w:r>
          </w:p>
        </w:tc>
        <w:tc>
          <w:tcPr>
            <w:tcW w:w="1388" w:type="dxa"/>
            <w:vAlign w:val="center"/>
          </w:tcPr>
          <w:p w:rsidR="002B5DF1" w:rsidRPr="00931AAB" w:rsidRDefault="002B5DF1" w:rsidP="002B5DF1">
            <w:pPr>
              <w:jc w:val="center"/>
              <w:rPr>
                <w:rFonts w:eastAsia="仿宋_GB2312"/>
                <w:sz w:val="24"/>
              </w:rPr>
            </w:pPr>
            <w:r>
              <w:rPr>
                <w:rFonts w:eastAsia="仿宋_GB2312" w:hint="eastAsia"/>
                <w:sz w:val="24"/>
              </w:rPr>
              <w:t>博士</w:t>
            </w:r>
          </w:p>
        </w:tc>
        <w:tc>
          <w:tcPr>
            <w:tcW w:w="1276" w:type="dxa"/>
            <w:vAlign w:val="center"/>
          </w:tcPr>
          <w:p w:rsidR="002B5DF1" w:rsidRPr="00931AAB" w:rsidRDefault="002B5DF1" w:rsidP="002B5DF1">
            <w:pPr>
              <w:jc w:val="center"/>
              <w:rPr>
                <w:rFonts w:eastAsia="仿宋_GB2312"/>
                <w:sz w:val="24"/>
              </w:rPr>
            </w:pPr>
            <w:r>
              <w:rPr>
                <w:rFonts w:eastAsia="仿宋_GB2312" w:hint="eastAsia"/>
                <w:sz w:val="24"/>
              </w:rPr>
              <w:t>副教授</w:t>
            </w:r>
          </w:p>
        </w:tc>
        <w:tc>
          <w:tcPr>
            <w:tcW w:w="3195" w:type="dxa"/>
            <w:vAlign w:val="center"/>
          </w:tcPr>
          <w:p w:rsidR="002B5DF1" w:rsidRPr="00931AAB" w:rsidRDefault="002B5DF1" w:rsidP="002B5DF1">
            <w:pPr>
              <w:spacing w:line="360" w:lineRule="exact"/>
              <w:jc w:val="center"/>
              <w:rPr>
                <w:rFonts w:eastAsia="仿宋_GB2312"/>
                <w:sz w:val="24"/>
              </w:rPr>
            </w:pPr>
            <w:r>
              <w:rPr>
                <w:rFonts w:eastAsia="仿宋_GB2312" w:hint="eastAsia"/>
                <w:sz w:val="24"/>
              </w:rPr>
              <w:t>凝聚态物理</w:t>
            </w:r>
          </w:p>
        </w:tc>
      </w:tr>
      <w:tr w:rsidR="002B5DF1" w:rsidRPr="00931AAB" w:rsidTr="002B5DF1">
        <w:trPr>
          <w:cantSplit/>
          <w:trHeight w:val="680"/>
          <w:jc w:val="center"/>
        </w:trPr>
        <w:tc>
          <w:tcPr>
            <w:tcW w:w="988" w:type="dxa"/>
            <w:vAlign w:val="center"/>
          </w:tcPr>
          <w:p w:rsidR="002B5DF1" w:rsidRPr="00064167" w:rsidRDefault="002B5DF1" w:rsidP="002B5DF1">
            <w:pPr>
              <w:numPr>
                <w:ilvl w:val="0"/>
                <w:numId w:val="5"/>
              </w:numPr>
              <w:jc w:val="center"/>
              <w:rPr>
                <w:rFonts w:eastAsia="仿宋_GB2312"/>
                <w:bCs/>
                <w:sz w:val="24"/>
              </w:rPr>
            </w:pPr>
          </w:p>
        </w:tc>
        <w:tc>
          <w:tcPr>
            <w:tcW w:w="1795" w:type="dxa"/>
            <w:vAlign w:val="center"/>
          </w:tcPr>
          <w:p w:rsidR="002B5DF1" w:rsidRPr="00931AAB" w:rsidRDefault="002B5DF1" w:rsidP="002B5DF1">
            <w:pPr>
              <w:jc w:val="center"/>
              <w:rPr>
                <w:rFonts w:eastAsia="仿宋_GB2312"/>
                <w:sz w:val="24"/>
              </w:rPr>
            </w:pPr>
            <w:r>
              <w:rPr>
                <w:rFonts w:eastAsia="仿宋_GB2312" w:hint="eastAsia"/>
                <w:sz w:val="24"/>
              </w:rPr>
              <w:t>仇虎</w:t>
            </w:r>
          </w:p>
        </w:tc>
        <w:tc>
          <w:tcPr>
            <w:tcW w:w="1388" w:type="dxa"/>
            <w:vAlign w:val="center"/>
          </w:tcPr>
          <w:p w:rsidR="002B5DF1" w:rsidRPr="00931AAB" w:rsidRDefault="002B5DF1" w:rsidP="002B5DF1">
            <w:pPr>
              <w:jc w:val="center"/>
              <w:rPr>
                <w:rFonts w:eastAsia="仿宋_GB2312"/>
                <w:sz w:val="24"/>
              </w:rPr>
            </w:pPr>
            <w:r>
              <w:rPr>
                <w:rFonts w:eastAsia="仿宋_GB2312" w:hint="eastAsia"/>
                <w:sz w:val="24"/>
              </w:rPr>
              <w:t>博士</w:t>
            </w:r>
          </w:p>
        </w:tc>
        <w:tc>
          <w:tcPr>
            <w:tcW w:w="1276" w:type="dxa"/>
            <w:vAlign w:val="center"/>
          </w:tcPr>
          <w:p w:rsidR="002B5DF1" w:rsidRPr="00931AAB" w:rsidRDefault="002B5DF1" w:rsidP="002B5DF1">
            <w:pPr>
              <w:jc w:val="center"/>
              <w:rPr>
                <w:rFonts w:eastAsia="仿宋_GB2312"/>
                <w:sz w:val="24"/>
              </w:rPr>
            </w:pPr>
            <w:r>
              <w:rPr>
                <w:rFonts w:eastAsia="仿宋_GB2312" w:hint="eastAsia"/>
                <w:sz w:val="24"/>
              </w:rPr>
              <w:t>副教授</w:t>
            </w:r>
          </w:p>
        </w:tc>
        <w:tc>
          <w:tcPr>
            <w:tcW w:w="3195" w:type="dxa"/>
            <w:vAlign w:val="center"/>
          </w:tcPr>
          <w:p w:rsidR="002B5DF1" w:rsidRPr="00931AAB" w:rsidRDefault="002B5DF1" w:rsidP="002B5DF1">
            <w:pPr>
              <w:spacing w:line="360" w:lineRule="exact"/>
              <w:jc w:val="center"/>
              <w:rPr>
                <w:rFonts w:eastAsia="仿宋_GB2312"/>
                <w:sz w:val="24"/>
              </w:rPr>
            </w:pPr>
            <w:r>
              <w:rPr>
                <w:rFonts w:eastAsia="仿宋_GB2312" w:hint="eastAsia"/>
                <w:sz w:val="24"/>
              </w:rPr>
              <w:t>纳米</w:t>
            </w:r>
            <w:r w:rsidRPr="00FC74A2">
              <w:rPr>
                <w:rFonts w:eastAsia="仿宋_GB2312" w:hint="eastAsia"/>
                <w:sz w:val="24"/>
              </w:rPr>
              <w:t>力学</w:t>
            </w:r>
          </w:p>
        </w:tc>
      </w:tr>
      <w:tr w:rsidR="002B5DF1" w:rsidRPr="00931AAB" w:rsidTr="002B5DF1">
        <w:trPr>
          <w:cantSplit/>
          <w:trHeight w:val="680"/>
          <w:jc w:val="center"/>
        </w:trPr>
        <w:tc>
          <w:tcPr>
            <w:tcW w:w="988" w:type="dxa"/>
            <w:vAlign w:val="center"/>
          </w:tcPr>
          <w:p w:rsidR="002B5DF1" w:rsidRPr="00064167" w:rsidRDefault="002B5DF1" w:rsidP="002B5DF1">
            <w:pPr>
              <w:numPr>
                <w:ilvl w:val="0"/>
                <w:numId w:val="5"/>
              </w:numPr>
              <w:jc w:val="center"/>
              <w:rPr>
                <w:rFonts w:eastAsia="仿宋_GB2312"/>
                <w:bCs/>
                <w:sz w:val="24"/>
              </w:rPr>
            </w:pPr>
          </w:p>
        </w:tc>
        <w:tc>
          <w:tcPr>
            <w:tcW w:w="1795" w:type="dxa"/>
            <w:vAlign w:val="center"/>
          </w:tcPr>
          <w:p w:rsidR="002B5DF1" w:rsidRPr="00931AAB" w:rsidRDefault="002B5DF1" w:rsidP="002B5DF1">
            <w:pPr>
              <w:jc w:val="center"/>
              <w:rPr>
                <w:rFonts w:eastAsia="仿宋_GB2312"/>
                <w:sz w:val="24"/>
              </w:rPr>
            </w:pPr>
            <w:r>
              <w:rPr>
                <w:rFonts w:eastAsia="仿宋_GB2312" w:hint="eastAsia"/>
                <w:sz w:val="24"/>
              </w:rPr>
              <w:t>刘小飞</w:t>
            </w:r>
          </w:p>
        </w:tc>
        <w:tc>
          <w:tcPr>
            <w:tcW w:w="1388" w:type="dxa"/>
            <w:vAlign w:val="center"/>
          </w:tcPr>
          <w:p w:rsidR="002B5DF1" w:rsidRPr="00931AAB" w:rsidRDefault="002B5DF1" w:rsidP="002B5DF1">
            <w:pPr>
              <w:jc w:val="center"/>
              <w:rPr>
                <w:rFonts w:eastAsia="仿宋_GB2312"/>
                <w:sz w:val="24"/>
              </w:rPr>
            </w:pPr>
            <w:r>
              <w:rPr>
                <w:rFonts w:eastAsia="仿宋_GB2312" w:hint="eastAsia"/>
                <w:sz w:val="24"/>
              </w:rPr>
              <w:t>博士</w:t>
            </w:r>
          </w:p>
        </w:tc>
        <w:tc>
          <w:tcPr>
            <w:tcW w:w="1276" w:type="dxa"/>
            <w:vAlign w:val="center"/>
          </w:tcPr>
          <w:p w:rsidR="002B5DF1" w:rsidRPr="00931AAB" w:rsidRDefault="002B5DF1" w:rsidP="002B5DF1">
            <w:pPr>
              <w:jc w:val="center"/>
              <w:rPr>
                <w:rFonts w:eastAsia="仿宋_GB2312"/>
                <w:sz w:val="24"/>
              </w:rPr>
            </w:pPr>
            <w:r>
              <w:rPr>
                <w:rFonts w:eastAsia="仿宋_GB2312" w:hint="eastAsia"/>
                <w:sz w:val="24"/>
              </w:rPr>
              <w:t>副教授</w:t>
            </w:r>
          </w:p>
        </w:tc>
        <w:tc>
          <w:tcPr>
            <w:tcW w:w="3195" w:type="dxa"/>
            <w:vAlign w:val="center"/>
          </w:tcPr>
          <w:p w:rsidR="002B5DF1" w:rsidRPr="00931AAB" w:rsidRDefault="002B5DF1" w:rsidP="002B5DF1">
            <w:pPr>
              <w:spacing w:line="360" w:lineRule="exact"/>
              <w:jc w:val="center"/>
              <w:rPr>
                <w:rFonts w:eastAsia="仿宋_GB2312"/>
                <w:sz w:val="24"/>
              </w:rPr>
            </w:pPr>
            <w:r>
              <w:rPr>
                <w:rFonts w:eastAsia="仿宋_GB2312" w:hint="eastAsia"/>
                <w:sz w:val="24"/>
              </w:rPr>
              <w:t>纳米</w:t>
            </w:r>
            <w:r w:rsidRPr="00FC74A2">
              <w:rPr>
                <w:rFonts w:eastAsia="仿宋_GB2312" w:hint="eastAsia"/>
                <w:sz w:val="24"/>
              </w:rPr>
              <w:t>力学</w:t>
            </w:r>
          </w:p>
        </w:tc>
      </w:tr>
      <w:tr w:rsidR="002B5DF1" w:rsidRPr="00931AAB" w:rsidTr="002B5DF1">
        <w:trPr>
          <w:cantSplit/>
          <w:trHeight w:val="680"/>
          <w:jc w:val="center"/>
        </w:trPr>
        <w:tc>
          <w:tcPr>
            <w:tcW w:w="988" w:type="dxa"/>
            <w:vAlign w:val="center"/>
          </w:tcPr>
          <w:p w:rsidR="002B5DF1" w:rsidRPr="00064167" w:rsidRDefault="002B5DF1" w:rsidP="002B5DF1">
            <w:pPr>
              <w:numPr>
                <w:ilvl w:val="0"/>
                <w:numId w:val="5"/>
              </w:numPr>
              <w:jc w:val="center"/>
              <w:rPr>
                <w:rFonts w:eastAsia="仿宋_GB2312"/>
                <w:bCs/>
                <w:sz w:val="24"/>
              </w:rPr>
            </w:pPr>
          </w:p>
        </w:tc>
        <w:tc>
          <w:tcPr>
            <w:tcW w:w="1795" w:type="dxa"/>
            <w:vAlign w:val="center"/>
          </w:tcPr>
          <w:p w:rsidR="002B5DF1" w:rsidRPr="00931AAB" w:rsidRDefault="002B5DF1" w:rsidP="002B5DF1">
            <w:pPr>
              <w:jc w:val="center"/>
              <w:rPr>
                <w:rFonts w:eastAsia="仿宋_GB2312"/>
                <w:sz w:val="24"/>
              </w:rPr>
            </w:pPr>
            <w:r>
              <w:rPr>
                <w:rFonts w:eastAsia="仿宋_GB2312" w:hint="eastAsia"/>
                <w:sz w:val="24"/>
              </w:rPr>
              <w:t>李雪梅</w:t>
            </w:r>
          </w:p>
        </w:tc>
        <w:tc>
          <w:tcPr>
            <w:tcW w:w="1388" w:type="dxa"/>
            <w:vAlign w:val="center"/>
          </w:tcPr>
          <w:p w:rsidR="002B5DF1" w:rsidRPr="00931AAB" w:rsidRDefault="002B5DF1" w:rsidP="002B5DF1">
            <w:pPr>
              <w:jc w:val="center"/>
              <w:rPr>
                <w:rFonts w:eastAsia="仿宋_GB2312"/>
                <w:sz w:val="24"/>
              </w:rPr>
            </w:pPr>
            <w:r>
              <w:rPr>
                <w:rFonts w:eastAsia="仿宋_GB2312" w:hint="eastAsia"/>
                <w:sz w:val="24"/>
              </w:rPr>
              <w:t>博士</w:t>
            </w:r>
          </w:p>
        </w:tc>
        <w:tc>
          <w:tcPr>
            <w:tcW w:w="1276" w:type="dxa"/>
            <w:vAlign w:val="center"/>
          </w:tcPr>
          <w:p w:rsidR="002B5DF1" w:rsidRPr="00931AAB" w:rsidRDefault="002B5DF1" w:rsidP="002B5DF1">
            <w:pPr>
              <w:jc w:val="center"/>
              <w:rPr>
                <w:rFonts w:eastAsia="仿宋_GB2312"/>
                <w:sz w:val="24"/>
              </w:rPr>
            </w:pPr>
            <w:r>
              <w:rPr>
                <w:rFonts w:eastAsia="仿宋_GB2312" w:hint="eastAsia"/>
                <w:sz w:val="24"/>
              </w:rPr>
              <w:t>副教授</w:t>
            </w:r>
          </w:p>
        </w:tc>
        <w:tc>
          <w:tcPr>
            <w:tcW w:w="3195" w:type="dxa"/>
            <w:vAlign w:val="center"/>
          </w:tcPr>
          <w:p w:rsidR="002B5DF1" w:rsidRPr="00931AAB" w:rsidRDefault="002B5DF1" w:rsidP="002B5DF1">
            <w:pPr>
              <w:spacing w:line="360" w:lineRule="exact"/>
              <w:jc w:val="center"/>
              <w:rPr>
                <w:rFonts w:eastAsia="仿宋_GB2312"/>
                <w:sz w:val="24"/>
              </w:rPr>
            </w:pPr>
            <w:r>
              <w:rPr>
                <w:rFonts w:eastAsia="仿宋_GB2312" w:hint="eastAsia"/>
                <w:sz w:val="24"/>
              </w:rPr>
              <w:t>纳米</w:t>
            </w:r>
            <w:r w:rsidRPr="00FC74A2">
              <w:rPr>
                <w:rFonts w:eastAsia="仿宋_GB2312" w:hint="eastAsia"/>
                <w:sz w:val="24"/>
              </w:rPr>
              <w:t>力学</w:t>
            </w:r>
          </w:p>
        </w:tc>
      </w:tr>
      <w:tr w:rsidR="002B5DF1" w:rsidRPr="00931AAB" w:rsidTr="002B5DF1">
        <w:trPr>
          <w:cantSplit/>
          <w:trHeight w:val="680"/>
          <w:jc w:val="center"/>
        </w:trPr>
        <w:tc>
          <w:tcPr>
            <w:tcW w:w="988" w:type="dxa"/>
            <w:vAlign w:val="center"/>
          </w:tcPr>
          <w:p w:rsidR="002B5DF1" w:rsidRPr="00064167" w:rsidRDefault="002B5DF1" w:rsidP="002B5DF1">
            <w:pPr>
              <w:numPr>
                <w:ilvl w:val="0"/>
                <w:numId w:val="5"/>
              </w:numPr>
              <w:jc w:val="center"/>
              <w:rPr>
                <w:rFonts w:eastAsia="仿宋_GB2312"/>
                <w:bCs/>
                <w:sz w:val="24"/>
              </w:rPr>
            </w:pPr>
          </w:p>
        </w:tc>
        <w:tc>
          <w:tcPr>
            <w:tcW w:w="1795" w:type="dxa"/>
            <w:vAlign w:val="center"/>
          </w:tcPr>
          <w:p w:rsidR="002B5DF1" w:rsidRPr="00931AAB" w:rsidRDefault="002B5DF1" w:rsidP="002B5DF1">
            <w:pPr>
              <w:jc w:val="center"/>
              <w:rPr>
                <w:rFonts w:eastAsia="仿宋_GB2312"/>
                <w:sz w:val="24"/>
              </w:rPr>
            </w:pPr>
            <w:r>
              <w:rPr>
                <w:rFonts w:eastAsia="仿宋_GB2312" w:hint="eastAsia"/>
                <w:sz w:val="24"/>
              </w:rPr>
              <w:t>陈亚清</w:t>
            </w:r>
          </w:p>
        </w:tc>
        <w:tc>
          <w:tcPr>
            <w:tcW w:w="1388" w:type="dxa"/>
            <w:vAlign w:val="center"/>
          </w:tcPr>
          <w:p w:rsidR="002B5DF1" w:rsidRPr="00931AAB" w:rsidRDefault="002B5DF1" w:rsidP="002B5DF1">
            <w:pPr>
              <w:jc w:val="center"/>
              <w:rPr>
                <w:rFonts w:eastAsia="仿宋_GB2312"/>
                <w:sz w:val="24"/>
              </w:rPr>
            </w:pPr>
            <w:r>
              <w:rPr>
                <w:rFonts w:eastAsia="仿宋_GB2312" w:hint="eastAsia"/>
                <w:sz w:val="24"/>
              </w:rPr>
              <w:t>博士</w:t>
            </w:r>
          </w:p>
        </w:tc>
        <w:tc>
          <w:tcPr>
            <w:tcW w:w="1276" w:type="dxa"/>
            <w:vAlign w:val="center"/>
          </w:tcPr>
          <w:p w:rsidR="002B5DF1" w:rsidRPr="00931AAB" w:rsidRDefault="002B5DF1" w:rsidP="002B5DF1">
            <w:pPr>
              <w:jc w:val="center"/>
              <w:rPr>
                <w:rFonts w:eastAsia="仿宋_GB2312"/>
                <w:sz w:val="24"/>
              </w:rPr>
            </w:pPr>
            <w:r>
              <w:rPr>
                <w:rFonts w:eastAsia="仿宋_GB2312" w:hint="eastAsia"/>
                <w:sz w:val="24"/>
              </w:rPr>
              <w:t>讲师</w:t>
            </w:r>
          </w:p>
        </w:tc>
        <w:tc>
          <w:tcPr>
            <w:tcW w:w="3195" w:type="dxa"/>
            <w:vAlign w:val="center"/>
          </w:tcPr>
          <w:p w:rsidR="002B5DF1" w:rsidRPr="00931AAB" w:rsidRDefault="002B5DF1" w:rsidP="002B5DF1">
            <w:pPr>
              <w:spacing w:line="360" w:lineRule="exact"/>
              <w:jc w:val="center"/>
              <w:rPr>
                <w:rFonts w:eastAsia="仿宋_GB2312"/>
                <w:sz w:val="24"/>
              </w:rPr>
            </w:pPr>
            <w:r w:rsidRPr="00245319">
              <w:rPr>
                <w:rFonts w:eastAsia="仿宋_GB2312" w:hint="eastAsia"/>
                <w:sz w:val="24"/>
              </w:rPr>
              <w:t>材料物理与化学</w:t>
            </w:r>
          </w:p>
        </w:tc>
      </w:tr>
      <w:tr w:rsidR="002B5DF1" w:rsidRPr="00931AAB" w:rsidTr="002B5DF1">
        <w:trPr>
          <w:cantSplit/>
          <w:trHeight w:val="680"/>
          <w:jc w:val="center"/>
        </w:trPr>
        <w:tc>
          <w:tcPr>
            <w:tcW w:w="988" w:type="dxa"/>
            <w:vAlign w:val="center"/>
          </w:tcPr>
          <w:p w:rsidR="002B5DF1" w:rsidRPr="00064167" w:rsidRDefault="002B5DF1" w:rsidP="002B5DF1">
            <w:pPr>
              <w:numPr>
                <w:ilvl w:val="0"/>
                <w:numId w:val="5"/>
              </w:numPr>
              <w:jc w:val="center"/>
              <w:rPr>
                <w:rFonts w:eastAsia="仿宋_GB2312"/>
                <w:bCs/>
                <w:sz w:val="24"/>
              </w:rPr>
            </w:pPr>
          </w:p>
        </w:tc>
        <w:tc>
          <w:tcPr>
            <w:tcW w:w="1795" w:type="dxa"/>
            <w:vAlign w:val="center"/>
          </w:tcPr>
          <w:p w:rsidR="002B5DF1" w:rsidRPr="00931AAB" w:rsidRDefault="002B5DF1" w:rsidP="002B5DF1">
            <w:pPr>
              <w:jc w:val="center"/>
              <w:rPr>
                <w:rFonts w:eastAsia="仿宋_GB2312"/>
                <w:sz w:val="24"/>
              </w:rPr>
            </w:pPr>
            <w:r>
              <w:rPr>
                <w:rFonts w:eastAsia="仿宋_GB2312" w:hint="eastAsia"/>
                <w:sz w:val="24"/>
              </w:rPr>
              <w:t>王辽宇</w:t>
            </w:r>
          </w:p>
        </w:tc>
        <w:tc>
          <w:tcPr>
            <w:tcW w:w="1388" w:type="dxa"/>
            <w:vAlign w:val="center"/>
          </w:tcPr>
          <w:p w:rsidR="002B5DF1" w:rsidRPr="00931AAB" w:rsidRDefault="002B5DF1" w:rsidP="002B5DF1">
            <w:pPr>
              <w:jc w:val="center"/>
              <w:rPr>
                <w:rFonts w:eastAsia="仿宋_GB2312"/>
                <w:sz w:val="24"/>
              </w:rPr>
            </w:pPr>
            <w:r>
              <w:rPr>
                <w:rFonts w:eastAsia="仿宋_GB2312" w:hint="eastAsia"/>
                <w:sz w:val="24"/>
              </w:rPr>
              <w:t>博士</w:t>
            </w:r>
          </w:p>
        </w:tc>
        <w:tc>
          <w:tcPr>
            <w:tcW w:w="1276" w:type="dxa"/>
            <w:vAlign w:val="center"/>
          </w:tcPr>
          <w:p w:rsidR="002B5DF1" w:rsidRPr="00931AAB" w:rsidRDefault="002B5DF1" w:rsidP="002B5DF1">
            <w:pPr>
              <w:jc w:val="center"/>
              <w:rPr>
                <w:rFonts w:eastAsia="仿宋_GB2312"/>
                <w:sz w:val="24"/>
              </w:rPr>
            </w:pPr>
            <w:r>
              <w:rPr>
                <w:rFonts w:eastAsia="仿宋_GB2312" w:hint="eastAsia"/>
                <w:sz w:val="24"/>
              </w:rPr>
              <w:t>讲师</w:t>
            </w:r>
          </w:p>
        </w:tc>
        <w:tc>
          <w:tcPr>
            <w:tcW w:w="3195" w:type="dxa"/>
            <w:vAlign w:val="center"/>
          </w:tcPr>
          <w:p w:rsidR="002B5DF1" w:rsidRPr="00931AAB" w:rsidRDefault="002B5DF1" w:rsidP="002B5DF1">
            <w:pPr>
              <w:spacing w:line="360" w:lineRule="exact"/>
              <w:jc w:val="center"/>
              <w:rPr>
                <w:rFonts w:eastAsia="仿宋_GB2312"/>
                <w:sz w:val="24"/>
              </w:rPr>
            </w:pPr>
            <w:r>
              <w:rPr>
                <w:rFonts w:eastAsia="仿宋_GB2312" w:hint="eastAsia"/>
                <w:sz w:val="24"/>
              </w:rPr>
              <w:t>凝聚态物理</w:t>
            </w:r>
          </w:p>
        </w:tc>
      </w:tr>
      <w:tr w:rsidR="002B5DF1" w:rsidRPr="00931AAB" w:rsidTr="002B5DF1">
        <w:trPr>
          <w:cantSplit/>
          <w:trHeight w:val="680"/>
          <w:jc w:val="center"/>
        </w:trPr>
        <w:tc>
          <w:tcPr>
            <w:tcW w:w="988" w:type="dxa"/>
            <w:vAlign w:val="center"/>
          </w:tcPr>
          <w:p w:rsidR="002B5DF1" w:rsidRPr="00064167" w:rsidRDefault="002B5DF1" w:rsidP="002B5DF1">
            <w:pPr>
              <w:numPr>
                <w:ilvl w:val="0"/>
                <w:numId w:val="5"/>
              </w:numPr>
              <w:jc w:val="center"/>
              <w:rPr>
                <w:rFonts w:eastAsia="仿宋_GB2312"/>
                <w:bCs/>
                <w:sz w:val="24"/>
              </w:rPr>
            </w:pPr>
          </w:p>
        </w:tc>
        <w:tc>
          <w:tcPr>
            <w:tcW w:w="1795" w:type="dxa"/>
            <w:vAlign w:val="center"/>
          </w:tcPr>
          <w:p w:rsidR="002B5DF1" w:rsidRPr="00931AAB" w:rsidRDefault="002B5DF1" w:rsidP="002B5DF1">
            <w:pPr>
              <w:jc w:val="center"/>
              <w:rPr>
                <w:rFonts w:eastAsia="仿宋_GB2312"/>
                <w:sz w:val="24"/>
              </w:rPr>
            </w:pPr>
            <w:r>
              <w:rPr>
                <w:rFonts w:eastAsia="仿宋_GB2312" w:hint="eastAsia"/>
                <w:sz w:val="24"/>
              </w:rPr>
              <w:t>李基东</w:t>
            </w:r>
          </w:p>
        </w:tc>
        <w:tc>
          <w:tcPr>
            <w:tcW w:w="1388" w:type="dxa"/>
            <w:vAlign w:val="center"/>
          </w:tcPr>
          <w:p w:rsidR="002B5DF1" w:rsidRPr="00931AAB" w:rsidRDefault="002B5DF1" w:rsidP="002B5DF1">
            <w:pPr>
              <w:jc w:val="center"/>
              <w:rPr>
                <w:rFonts w:eastAsia="仿宋_GB2312"/>
                <w:sz w:val="24"/>
              </w:rPr>
            </w:pPr>
            <w:r>
              <w:rPr>
                <w:rFonts w:eastAsia="仿宋_GB2312" w:hint="eastAsia"/>
                <w:sz w:val="24"/>
              </w:rPr>
              <w:t>博士</w:t>
            </w:r>
          </w:p>
        </w:tc>
        <w:tc>
          <w:tcPr>
            <w:tcW w:w="1276" w:type="dxa"/>
            <w:vAlign w:val="center"/>
          </w:tcPr>
          <w:p w:rsidR="002B5DF1" w:rsidRPr="00931AAB" w:rsidRDefault="002B5DF1" w:rsidP="002B5DF1">
            <w:pPr>
              <w:jc w:val="center"/>
              <w:rPr>
                <w:rFonts w:eastAsia="仿宋_GB2312"/>
                <w:sz w:val="24"/>
              </w:rPr>
            </w:pPr>
            <w:r>
              <w:rPr>
                <w:rFonts w:eastAsia="仿宋_GB2312" w:hint="eastAsia"/>
                <w:sz w:val="24"/>
              </w:rPr>
              <w:t>讲师</w:t>
            </w:r>
          </w:p>
        </w:tc>
        <w:tc>
          <w:tcPr>
            <w:tcW w:w="3195" w:type="dxa"/>
            <w:vAlign w:val="center"/>
          </w:tcPr>
          <w:p w:rsidR="002B5DF1" w:rsidRPr="00931AAB" w:rsidRDefault="002B5DF1" w:rsidP="002B5DF1">
            <w:pPr>
              <w:spacing w:line="360" w:lineRule="exact"/>
              <w:jc w:val="center"/>
              <w:rPr>
                <w:rFonts w:eastAsia="仿宋_GB2312"/>
                <w:sz w:val="24"/>
              </w:rPr>
            </w:pPr>
            <w:r>
              <w:rPr>
                <w:rFonts w:eastAsia="仿宋_GB2312" w:hint="eastAsia"/>
                <w:sz w:val="24"/>
              </w:rPr>
              <w:t>纳米</w:t>
            </w:r>
            <w:r w:rsidRPr="00FC74A2">
              <w:rPr>
                <w:rFonts w:eastAsia="仿宋_GB2312" w:hint="eastAsia"/>
                <w:sz w:val="24"/>
              </w:rPr>
              <w:t>力学</w:t>
            </w:r>
          </w:p>
        </w:tc>
      </w:tr>
      <w:tr w:rsidR="002B5DF1" w:rsidRPr="00931AAB" w:rsidTr="002B5DF1">
        <w:trPr>
          <w:cantSplit/>
          <w:trHeight w:val="680"/>
          <w:jc w:val="center"/>
        </w:trPr>
        <w:tc>
          <w:tcPr>
            <w:tcW w:w="988" w:type="dxa"/>
            <w:vAlign w:val="center"/>
          </w:tcPr>
          <w:p w:rsidR="002B5DF1" w:rsidRPr="00064167" w:rsidRDefault="002B5DF1" w:rsidP="002B5DF1">
            <w:pPr>
              <w:numPr>
                <w:ilvl w:val="0"/>
                <w:numId w:val="5"/>
              </w:numPr>
              <w:jc w:val="center"/>
              <w:rPr>
                <w:rFonts w:eastAsia="仿宋_GB2312"/>
                <w:bCs/>
                <w:sz w:val="24"/>
              </w:rPr>
            </w:pPr>
          </w:p>
        </w:tc>
        <w:tc>
          <w:tcPr>
            <w:tcW w:w="1795" w:type="dxa"/>
            <w:vAlign w:val="center"/>
          </w:tcPr>
          <w:p w:rsidR="002B5DF1" w:rsidRPr="00931AAB" w:rsidRDefault="002B5DF1" w:rsidP="002B5DF1">
            <w:pPr>
              <w:jc w:val="center"/>
              <w:rPr>
                <w:rFonts w:eastAsia="仿宋_GB2312"/>
                <w:sz w:val="24"/>
              </w:rPr>
            </w:pPr>
            <w:r>
              <w:rPr>
                <w:rFonts w:eastAsia="仿宋_GB2312" w:hint="eastAsia"/>
                <w:sz w:val="24"/>
              </w:rPr>
              <w:t>沈纯</w:t>
            </w:r>
          </w:p>
        </w:tc>
        <w:tc>
          <w:tcPr>
            <w:tcW w:w="1388" w:type="dxa"/>
            <w:vAlign w:val="center"/>
          </w:tcPr>
          <w:p w:rsidR="002B5DF1" w:rsidRPr="00931AAB" w:rsidRDefault="002B5DF1" w:rsidP="002B5DF1">
            <w:pPr>
              <w:jc w:val="center"/>
              <w:rPr>
                <w:rFonts w:eastAsia="仿宋_GB2312"/>
                <w:sz w:val="24"/>
              </w:rPr>
            </w:pPr>
            <w:r>
              <w:rPr>
                <w:rFonts w:eastAsia="仿宋_GB2312" w:hint="eastAsia"/>
                <w:sz w:val="24"/>
              </w:rPr>
              <w:t>博士</w:t>
            </w:r>
          </w:p>
        </w:tc>
        <w:tc>
          <w:tcPr>
            <w:tcW w:w="1276" w:type="dxa"/>
            <w:vAlign w:val="center"/>
          </w:tcPr>
          <w:p w:rsidR="002B5DF1" w:rsidRPr="00931AAB" w:rsidRDefault="002B5DF1" w:rsidP="002B5DF1">
            <w:pPr>
              <w:jc w:val="center"/>
              <w:rPr>
                <w:rFonts w:eastAsia="仿宋_GB2312"/>
                <w:sz w:val="24"/>
              </w:rPr>
            </w:pPr>
            <w:r>
              <w:rPr>
                <w:rFonts w:eastAsia="仿宋_GB2312" w:hint="eastAsia"/>
                <w:sz w:val="24"/>
              </w:rPr>
              <w:t>讲师</w:t>
            </w:r>
          </w:p>
        </w:tc>
        <w:tc>
          <w:tcPr>
            <w:tcW w:w="3195" w:type="dxa"/>
            <w:vAlign w:val="center"/>
          </w:tcPr>
          <w:p w:rsidR="002B5DF1" w:rsidRPr="00931AAB" w:rsidRDefault="002B5DF1" w:rsidP="002B5DF1">
            <w:pPr>
              <w:spacing w:line="360" w:lineRule="exact"/>
              <w:jc w:val="center"/>
              <w:rPr>
                <w:rFonts w:eastAsia="仿宋_GB2312"/>
                <w:sz w:val="24"/>
              </w:rPr>
            </w:pPr>
            <w:r>
              <w:rPr>
                <w:rFonts w:eastAsia="仿宋_GB2312" w:hint="eastAsia"/>
                <w:sz w:val="24"/>
              </w:rPr>
              <w:t>纳米力学</w:t>
            </w:r>
          </w:p>
        </w:tc>
      </w:tr>
    </w:tbl>
    <w:p w:rsidR="002B5DF1" w:rsidRPr="00AB6DEE" w:rsidRDefault="002B5DF1" w:rsidP="00C87BE5">
      <w:pPr>
        <w:jc w:val="center"/>
        <w:rPr>
          <w:rFonts w:ascii="华文仿宋" w:eastAsia="华文仿宋" w:hAnsi="华文仿宋" w:hint="eastAsia"/>
          <w:b/>
          <w:sz w:val="28"/>
          <w:szCs w:val="28"/>
        </w:rPr>
      </w:pPr>
    </w:p>
    <w:sectPr w:rsidR="002B5DF1" w:rsidRPr="00AB6DEE" w:rsidSect="00327A04">
      <w:pgSz w:w="11906" w:h="16838"/>
      <w:pgMar w:top="1304" w:right="1418" w:bottom="130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F9B" w:rsidRDefault="004D0F9B" w:rsidP="0021648F">
      <w:r>
        <w:separator/>
      </w:r>
    </w:p>
  </w:endnote>
  <w:endnote w:type="continuationSeparator" w:id="0">
    <w:p w:rsidR="004D0F9B" w:rsidRDefault="004D0F9B" w:rsidP="0021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F9B" w:rsidRDefault="004D0F9B" w:rsidP="0021648F">
      <w:r>
        <w:separator/>
      </w:r>
    </w:p>
  </w:footnote>
  <w:footnote w:type="continuationSeparator" w:id="0">
    <w:p w:rsidR="004D0F9B" w:rsidRDefault="004D0F9B" w:rsidP="00216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B4F68F7"/>
    <w:multiLevelType w:val="hybridMultilevel"/>
    <w:tmpl w:val="7F1E0AFC"/>
    <w:lvl w:ilvl="0" w:tplc="C93805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0684B7F"/>
    <w:multiLevelType w:val="hybridMultilevel"/>
    <w:tmpl w:val="FCCEE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D101F"/>
    <w:multiLevelType w:val="hybridMultilevel"/>
    <w:tmpl w:val="4DC84B18"/>
    <w:lvl w:ilvl="0" w:tplc="0E74B8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AC50154"/>
    <w:multiLevelType w:val="hybridMultilevel"/>
    <w:tmpl w:val="77429B18"/>
    <w:lvl w:ilvl="0" w:tplc="5C7A1672">
      <w:start w:val="1"/>
      <w:numFmt w:val="decimal"/>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05C"/>
    <w:rsid w:val="000053F7"/>
    <w:rsid w:val="0001371D"/>
    <w:rsid w:val="00013AD7"/>
    <w:rsid w:val="00013E6A"/>
    <w:rsid w:val="00017FB9"/>
    <w:rsid w:val="00023A81"/>
    <w:rsid w:val="00025B06"/>
    <w:rsid w:val="00032E9D"/>
    <w:rsid w:val="000376C1"/>
    <w:rsid w:val="00041EAB"/>
    <w:rsid w:val="00043DB1"/>
    <w:rsid w:val="00053256"/>
    <w:rsid w:val="00055E13"/>
    <w:rsid w:val="00064942"/>
    <w:rsid w:val="00095AD4"/>
    <w:rsid w:val="00096410"/>
    <w:rsid w:val="000A16DB"/>
    <w:rsid w:val="000A5282"/>
    <w:rsid w:val="000B0DDF"/>
    <w:rsid w:val="000B2194"/>
    <w:rsid w:val="000B40CE"/>
    <w:rsid w:val="000C235E"/>
    <w:rsid w:val="000D67FB"/>
    <w:rsid w:val="000E401A"/>
    <w:rsid w:val="000E523E"/>
    <w:rsid w:val="001002AB"/>
    <w:rsid w:val="00103BD3"/>
    <w:rsid w:val="0010687D"/>
    <w:rsid w:val="00123A28"/>
    <w:rsid w:val="00124946"/>
    <w:rsid w:val="00137112"/>
    <w:rsid w:val="00147C21"/>
    <w:rsid w:val="001A647D"/>
    <w:rsid w:val="001B389E"/>
    <w:rsid w:val="001D7374"/>
    <w:rsid w:val="001E6FE9"/>
    <w:rsid w:val="001F0EC7"/>
    <w:rsid w:val="002015C5"/>
    <w:rsid w:val="0020281A"/>
    <w:rsid w:val="0020446D"/>
    <w:rsid w:val="0021032C"/>
    <w:rsid w:val="00211EEF"/>
    <w:rsid w:val="0021648F"/>
    <w:rsid w:val="00216EE4"/>
    <w:rsid w:val="00220E6C"/>
    <w:rsid w:val="00230A5B"/>
    <w:rsid w:val="002336E7"/>
    <w:rsid w:val="00260E66"/>
    <w:rsid w:val="00275F02"/>
    <w:rsid w:val="00286195"/>
    <w:rsid w:val="00290960"/>
    <w:rsid w:val="00294D6B"/>
    <w:rsid w:val="00297681"/>
    <w:rsid w:val="002A0242"/>
    <w:rsid w:val="002B4ED8"/>
    <w:rsid w:val="002B5DF1"/>
    <w:rsid w:val="002B7C3F"/>
    <w:rsid w:val="002D46D7"/>
    <w:rsid w:val="002E7ADD"/>
    <w:rsid w:val="002F7720"/>
    <w:rsid w:val="00327A04"/>
    <w:rsid w:val="0033516C"/>
    <w:rsid w:val="0034784E"/>
    <w:rsid w:val="003549C9"/>
    <w:rsid w:val="00355DEF"/>
    <w:rsid w:val="0037437E"/>
    <w:rsid w:val="00382494"/>
    <w:rsid w:val="00390356"/>
    <w:rsid w:val="003933E8"/>
    <w:rsid w:val="003A2642"/>
    <w:rsid w:val="003A3E1D"/>
    <w:rsid w:val="003A72C7"/>
    <w:rsid w:val="003C09C5"/>
    <w:rsid w:val="003C4762"/>
    <w:rsid w:val="003D7174"/>
    <w:rsid w:val="003E5DB7"/>
    <w:rsid w:val="004063C4"/>
    <w:rsid w:val="00422E4B"/>
    <w:rsid w:val="00424C5F"/>
    <w:rsid w:val="004547F3"/>
    <w:rsid w:val="0046390A"/>
    <w:rsid w:val="00492A2C"/>
    <w:rsid w:val="0049757B"/>
    <w:rsid w:val="004B62E6"/>
    <w:rsid w:val="004C675D"/>
    <w:rsid w:val="004D0F9B"/>
    <w:rsid w:val="004F4CE6"/>
    <w:rsid w:val="00500289"/>
    <w:rsid w:val="00503C92"/>
    <w:rsid w:val="00525C99"/>
    <w:rsid w:val="00526F5B"/>
    <w:rsid w:val="00537A39"/>
    <w:rsid w:val="005557FF"/>
    <w:rsid w:val="005639D8"/>
    <w:rsid w:val="00563F43"/>
    <w:rsid w:val="00564488"/>
    <w:rsid w:val="00565B35"/>
    <w:rsid w:val="00565EE2"/>
    <w:rsid w:val="00576232"/>
    <w:rsid w:val="005817FD"/>
    <w:rsid w:val="00581D70"/>
    <w:rsid w:val="005B351D"/>
    <w:rsid w:val="005D1089"/>
    <w:rsid w:val="005E7416"/>
    <w:rsid w:val="005F1149"/>
    <w:rsid w:val="005F1AA7"/>
    <w:rsid w:val="0062613F"/>
    <w:rsid w:val="0064377B"/>
    <w:rsid w:val="00643ADC"/>
    <w:rsid w:val="006441EC"/>
    <w:rsid w:val="006466D0"/>
    <w:rsid w:val="0066086A"/>
    <w:rsid w:val="006759F4"/>
    <w:rsid w:val="00677645"/>
    <w:rsid w:val="0068162C"/>
    <w:rsid w:val="00681A6D"/>
    <w:rsid w:val="00692412"/>
    <w:rsid w:val="006B51A3"/>
    <w:rsid w:val="006B7E31"/>
    <w:rsid w:val="006C46A2"/>
    <w:rsid w:val="006C4749"/>
    <w:rsid w:val="006D7EDC"/>
    <w:rsid w:val="006F22E4"/>
    <w:rsid w:val="007109FD"/>
    <w:rsid w:val="00712536"/>
    <w:rsid w:val="00724E51"/>
    <w:rsid w:val="00730EFD"/>
    <w:rsid w:val="00743D07"/>
    <w:rsid w:val="007460F4"/>
    <w:rsid w:val="00747EE2"/>
    <w:rsid w:val="007515A5"/>
    <w:rsid w:val="00775981"/>
    <w:rsid w:val="00775A4E"/>
    <w:rsid w:val="0077621D"/>
    <w:rsid w:val="00780011"/>
    <w:rsid w:val="007940E9"/>
    <w:rsid w:val="007A507B"/>
    <w:rsid w:val="007B2C57"/>
    <w:rsid w:val="007C2AC5"/>
    <w:rsid w:val="007D17D3"/>
    <w:rsid w:val="00800C17"/>
    <w:rsid w:val="00811C02"/>
    <w:rsid w:val="00831EF7"/>
    <w:rsid w:val="0083709F"/>
    <w:rsid w:val="00837DF5"/>
    <w:rsid w:val="008617E6"/>
    <w:rsid w:val="00882436"/>
    <w:rsid w:val="00885289"/>
    <w:rsid w:val="0088778E"/>
    <w:rsid w:val="008906F9"/>
    <w:rsid w:val="0089662D"/>
    <w:rsid w:val="008A2546"/>
    <w:rsid w:val="008A70F1"/>
    <w:rsid w:val="008D046F"/>
    <w:rsid w:val="008F09BF"/>
    <w:rsid w:val="008F6738"/>
    <w:rsid w:val="008F7512"/>
    <w:rsid w:val="00920A70"/>
    <w:rsid w:val="00923706"/>
    <w:rsid w:val="00924CEB"/>
    <w:rsid w:val="00927C0A"/>
    <w:rsid w:val="0094482A"/>
    <w:rsid w:val="00945749"/>
    <w:rsid w:val="00947EE1"/>
    <w:rsid w:val="00951F68"/>
    <w:rsid w:val="009662BB"/>
    <w:rsid w:val="0096721D"/>
    <w:rsid w:val="00984B88"/>
    <w:rsid w:val="00991CDB"/>
    <w:rsid w:val="0099685D"/>
    <w:rsid w:val="009A5FDD"/>
    <w:rsid w:val="009A6B85"/>
    <w:rsid w:val="009B3278"/>
    <w:rsid w:val="009C097D"/>
    <w:rsid w:val="009D7A38"/>
    <w:rsid w:val="00A00FC2"/>
    <w:rsid w:val="00A1290C"/>
    <w:rsid w:val="00A16F80"/>
    <w:rsid w:val="00A2013F"/>
    <w:rsid w:val="00A22B50"/>
    <w:rsid w:val="00A23A8F"/>
    <w:rsid w:val="00A24394"/>
    <w:rsid w:val="00A41CA5"/>
    <w:rsid w:val="00A446BF"/>
    <w:rsid w:val="00A467B1"/>
    <w:rsid w:val="00A47CF0"/>
    <w:rsid w:val="00A65CF1"/>
    <w:rsid w:val="00A81837"/>
    <w:rsid w:val="00A85025"/>
    <w:rsid w:val="00A91FAE"/>
    <w:rsid w:val="00AB0A88"/>
    <w:rsid w:val="00AB6DEE"/>
    <w:rsid w:val="00AC2EA7"/>
    <w:rsid w:val="00AD3725"/>
    <w:rsid w:val="00AE0066"/>
    <w:rsid w:val="00AE51B5"/>
    <w:rsid w:val="00AE65F1"/>
    <w:rsid w:val="00B11F8B"/>
    <w:rsid w:val="00B22CE5"/>
    <w:rsid w:val="00B4263D"/>
    <w:rsid w:val="00B45545"/>
    <w:rsid w:val="00B51703"/>
    <w:rsid w:val="00B637D3"/>
    <w:rsid w:val="00B6561D"/>
    <w:rsid w:val="00B676AF"/>
    <w:rsid w:val="00B72C7B"/>
    <w:rsid w:val="00B9465F"/>
    <w:rsid w:val="00BB27C8"/>
    <w:rsid w:val="00BB5B82"/>
    <w:rsid w:val="00BD1BE7"/>
    <w:rsid w:val="00BE1459"/>
    <w:rsid w:val="00BF5BD6"/>
    <w:rsid w:val="00C065DF"/>
    <w:rsid w:val="00C0785F"/>
    <w:rsid w:val="00C12B36"/>
    <w:rsid w:val="00C21B9F"/>
    <w:rsid w:val="00C25583"/>
    <w:rsid w:val="00C26697"/>
    <w:rsid w:val="00C43091"/>
    <w:rsid w:val="00C46871"/>
    <w:rsid w:val="00C87BE5"/>
    <w:rsid w:val="00CA0260"/>
    <w:rsid w:val="00CB1CA9"/>
    <w:rsid w:val="00CB5541"/>
    <w:rsid w:val="00CB68C0"/>
    <w:rsid w:val="00CD2D31"/>
    <w:rsid w:val="00CD44EF"/>
    <w:rsid w:val="00CD686F"/>
    <w:rsid w:val="00CF40B8"/>
    <w:rsid w:val="00D15801"/>
    <w:rsid w:val="00D16973"/>
    <w:rsid w:val="00D21ABF"/>
    <w:rsid w:val="00D22DEE"/>
    <w:rsid w:val="00D526A3"/>
    <w:rsid w:val="00D57C6A"/>
    <w:rsid w:val="00D61760"/>
    <w:rsid w:val="00D70A4C"/>
    <w:rsid w:val="00D846FA"/>
    <w:rsid w:val="00D87060"/>
    <w:rsid w:val="00D939B7"/>
    <w:rsid w:val="00DA1AC7"/>
    <w:rsid w:val="00DA1F30"/>
    <w:rsid w:val="00DC69D4"/>
    <w:rsid w:val="00DD07AA"/>
    <w:rsid w:val="00DD66CB"/>
    <w:rsid w:val="00DE19EF"/>
    <w:rsid w:val="00DE4EB7"/>
    <w:rsid w:val="00DF2F01"/>
    <w:rsid w:val="00DF6FDA"/>
    <w:rsid w:val="00E07A7D"/>
    <w:rsid w:val="00E17C84"/>
    <w:rsid w:val="00E34190"/>
    <w:rsid w:val="00E4427C"/>
    <w:rsid w:val="00E459B8"/>
    <w:rsid w:val="00E45BE5"/>
    <w:rsid w:val="00E50CBD"/>
    <w:rsid w:val="00E5128C"/>
    <w:rsid w:val="00E56809"/>
    <w:rsid w:val="00E6076C"/>
    <w:rsid w:val="00E6129A"/>
    <w:rsid w:val="00E7205C"/>
    <w:rsid w:val="00E8018B"/>
    <w:rsid w:val="00EB10C6"/>
    <w:rsid w:val="00EB699A"/>
    <w:rsid w:val="00EC200E"/>
    <w:rsid w:val="00EC27E2"/>
    <w:rsid w:val="00ED09D2"/>
    <w:rsid w:val="00ED23E2"/>
    <w:rsid w:val="00EE3034"/>
    <w:rsid w:val="00EF0F42"/>
    <w:rsid w:val="00F27E80"/>
    <w:rsid w:val="00F333F1"/>
    <w:rsid w:val="00F406E2"/>
    <w:rsid w:val="00F4212A"/>
    <w:rsid w:val="00F4373C"/>
    <w:rsid w:val="00F52EFF"/>
    <w:rsid w:val="00F661E7"/>
    <w:rsid w:val="00F744C4"/>
    <w:rsid w:val="00F7513B"/>
    <w:rsid w:val="00F751AC"/>
    <w:rsid w:val="00F87F5B"/>
    <w:rsid w:val="00F950EB"/>
    <w:rsid w:val="00FA0510"/>
    <w:rsid w:val="00FA660A"/>
    <w:rsid w:val="00FB3D10"/>
    <w:rsid w:val="00FD2311"/>
    <w:rsid w:val="00FE24DC"/>
    <w:rsid w:val="00FE747F"/>
    <w:rsid w:val="00FF1589"/>
    <w:rsid w:val="00FF1F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0A3936-6A3D-41BD-85D8-27B239F9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5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20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13AD7"/>
    <w:rPr>
      <w:sz w:val="18"/>
      <w:szCs w:val="18"/>
    </w:rPr>
  </w:style>
  <w:style w:type="paragraph" w:styleId="a5">
    <w:name w:val="header"/>
    <w:basedOn w:val="a"/>
    <w:link w:val="Char"/>
    <w:rsid w:val="002164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1648F"/>
    <w:rPr>
      <w:kern w:val="2"/>
      <w:sz w:val="18"/>
      <w:szCs w:val="18"/>
    </w:rPr>
  </w:style>
  <w:style w:type="paragraph" w:styleId="a6">
    <w:name w:val="footer"/>
    <w:basedOn w:val="a"/>
    <w:link w:val="Char0"/>
    <w:rsid w:val="0021648F"/>
    <w:pPr>
      <w:tabs>
        <w:tab w:val="center" w:pos="4153"/>
        <w:tab w:val="right" w:pos="8306"/>
      </w:tabs>
      <w:snapToGrid w:val="0"/>
      <w:jc w:val="left"/>
    </w:pPr>
    <w:rPr>
      <w:sz w:val="18"/>
      <w:szCs w:val="18"/>
    </w:rPr>
  </w:style>
  <w:style w:type="character" w:customStyle="1" w:styleId="Char0">
    <w:name w:val="页脚 Char"/>
    <w:basedOn w:val="a0"/>
    <w:link w:val="a6"/>
    <w:rsid w:val="0021648F"/>
    <w:rPr>
      <w:kern w:val="2"/>
      <w:sz w:val="18"/>
      <w:szCs w:val="18"/>
    </w:rPr>
  </w:style>
  <w:style w:type="paragraph" w:styleId="a7">
    <w:name w:val="List Paragraph"/>
    <w:basedOn w:val="a"/>
    <w:uiPriority w:val="34"/>
    <w:qFormat/>
    <w:rsid w:val="00E34190"/>
    <w:pPr>
      <w:ind w:firstLineChars="200" w:firstLine="420"/>
    </w:pPr>
  </w:style>
  <w:style w:type="paragraph" w:styleId="a8">
    <w:name w:val="Normal (Web)"/>
    <w:basedOn w:val="a"/>
    <w:uiPriority w:val="99"/>
    <w:unhideWhenUsed/>
    <w:rsid w:val="007940E9"/>
    <w:pPr>
      <w:widowControl/>
      <w:spacing w:before="100" w:beforeAutospacing="1" w:after="100" w:afterAutospacing="1"/>
      <w:jc w:val="left"/>
    </w:pPr>
    <w:rPr>
      <w:rFonts w:ascii="宋体" w:hAnsi="宋体" w:cs="宋体"/>
      <w:kern w:val="0"/>
      <w:sz w:val="24"/>
    </w:rPr>
  </w:style>
  <w:style w:type="paragraph" w:customStyle="1" w:styleId="Default">
    <w:name w:val="Default"/>
    <w:rsid w:val="002B7C3F"/>
    <w:pPr>
      <w:widowControl w:val="0"/>
      <w:autoSpaceDE w:val="0"/>
      <w:autoSpaceDN w:val="0"/>
      <w:adjustRightInd w:val="0"/>
    </w:pPr>
    <w:rPr>
      <w:rFonts w:ascii="宋体" w:cs="宋体"/>
      <w:color w:val="000000"/>
      <w:sz w:val="24"/>
      <w:szCs w:val="24"/>
    </w:rPr>
  </w:style>
  <w:style w:type="character" w:customStyle="1" w:styleId="Char1">
    <w:name w:val="纯文本 Char"/>
    <w:link w:val="a9"/>
    <w:rsid w:val="002B5DF1"/>
    <w:rPr>
      <w:rFonts w:ascii="宋体" w:hAnsi="Courier New" w:cs="Courier New"/>
      <w:szCs w:val="21"/>
    </w:rPr>
  </w:style>
  <w:style w:type="paragraph" w:styleId="a9">
    <w:name w:val="Plain Text"/>
    <w:basedOn w:val="a"/>
    <w:link w:val="Char1"/>
    <w:rsid w:val="002B5DF1"/>
    <w:rPr>
      <w:rFonts w:ascii="宋体" w:hAnsi="Courier New" w:cs="Courier New"/>
      <w:kern w:val="0"/>
      <w:sz w:val="20"/>
      <w:szCs w:val="21"/>
    </w:rPr>
  </w:style>
  <w:style w:type="character" w:customStyle="1" w:styleId="Char10">
    <w:name w:val="纯文本 Char1"/>
    <w:basedOn w:val="a0"/>
    <w:semiHidden/>
    <w:rsid w:val="002B5DF1"/>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5071">
      <w:bodyDiv w:val="1"/>
      <w:marLeft w:val="0"/>
      <w:marRight w:val="0"/>
      <w:marTop w:val="0"/>
      <w:marBottom w:val="0"/>
      <w:divBdr>
        <w:top w:val="none" w:sz="0" w:space="0" w:color="auto"/>
        <w:left w:val="none" w:sz="0" w:space="0" w:color="auto"/>
        <w:bottom w:val="none" w:sz="0" w:space="0" w:color="auto"/>
        <w:right w:val="none" w:sz="0" w:space="0" w:color="auto"/>
      </w:divBdr>
    </w:div>
    <w:div w:id="304703835">
      <w:bodyDiv w:val="1"/>
      <w:marLeft w:val="0"/>
      <w:marRight w:val="0"/>
      <w:marTop w:val="0"/>
      <w:marBottom w:val="0"/>
      <w:divBdr>
        <w:top w:val="none" w:sz="0" w:space="0" w:color="auto"/>
        <w:left w:val="none" w:sz="0" w:space="0" w:color="auto"/>
        <w:bottom w:val="none" w:sz="0" w:space="0" w:color="auto"/>
        <w:right w:val="none" w:sz="0" w:space="0" w:color="auto"/>
      </w:divBdr>
    </w:div>
    <w:div w:id="305668552">
      <w:bodyDiv w:val="1"/>
      <w:marLeft w:val="0"/>
      <w:marRight w:val="0"/>
      <w:marTop w:val="0"/>
      <w:marBottom w:val="0"/>
      <w:divBdr>
        <w:top w:val="none" w:sz="0" w:space="0" w:color="auto"/>
        <w:left w:val="none" w:sz="0" w:space="0" w:color="auto"/>
        <w:bottom w:val="none" w:sz="0" w:space="0" w:color="auto"/>
        <w:right w:val="none" w:sz="0" w:space="0" w:color="auto"/>
      </w:divBdr>
    </w:div>
    <w:div w:id="324556653">
      <w:bodyDiv w:val="1"/>
      <w:marLeft w:val="0"/>
      <w:marRight w:val="0"/>
      <w:marTop w:val="0"/>
      <w:marBottom w:val="0"/>
      <w:divBdr>
        <w:top w:val="none" w:sz="0" w:space="0" w:color="auto"/>
        <w:left w:val="none" w:sz="0" w:space="0" w:color="auto"/>
        <w:bottom w:val="none" w:sz="0" w:space="0" w:color="auto"/>
        <w:right w:val="none" w:sz="0" w:space="0" w:color="auto"/>
      </w:divBdr>
    </w:div>
    <w:div w:id="733167413">
      <w:bodyDiv w:val="1"/>
      <w:marLeft w:val="0"/>
      <w:marRight w:val="0"/>
      <w:marTop w:val="0"/>
      <w:marBottom w:val="0"/>
      <w:divBdr>
        <w:top w:val="none" w:sz="0" w:space="0" w:color="auto"/>
        <w:left w:val="none" w:sz="0" w:space="0" w:color="auto"/>
        <w:bottom w:val="none" w:sz="0" w:space="0" w:color="auto"/>
        <w:right w:val="none" w:sz="0" w:space="0" w:color="auto"/>
      </w:divBdr>
    </w:div>
    <w:div w:id="857692153">
      <w:bodyDiv w:val="1"/>
      <w:marLeft w:val="0"/>
      <w:marRight w:val="0"/>
      <w:marTop w:val="0"/>
      <w:marBottom w:val="0"/>
      <w:divBdr>
        <w:top w:val="none" w:sz="0" w:space="0" w:color="auto"/>
        <w:left w:val="none" w:sz="0" w:space="0" w:color="auto"/>
        <w:bottom w:val="none" w:sz="0" w:space="0" w:color="auto"/>
        <w:right w:val="none" w:sz="0" w:space="0" w:color="auto"/>
      </w:divBdr>
    </w:div>
    <w:div w:id="1075007596">
      <w:bodyDiv w:val="1"/>
      <w:marLeft w:val="0"/>
      <w:marRight w:val="0"/>
      <w:marTop w:val="0"/>
      <w:marBottom w:val="0"/>
      <w:divBdr>
        <w:top w:val="none" w:sz="0" w:space="0" w:color="auto"/>
        <w:left w:val="none" w:sz="0" w:space="0" w:color="auto"/>
        <w:bottom w:val="none" w:sz="0" w:space="0" w:color="auto"/>
        <w:right w:val="none" w:sz="0" w:space="0" w:color="auto"/>
      </w:divBdr>
    </w:div>
    <w:div w:id="1405909378">
      <w:bodyDiv w:val="1"/>
      <w:marLeft w:val="0"/>
      <w:marRight w:val="0"/>
      <w:marTop w:val="0"/>
      <w:marBottom w:val="0"/>
      <w:divBdr>
        <w:top w:val="none" w:sz="0" w:space="0" w:color="auto"/>
        <w:left w:val="none" w:sz="0" w:space="0" w:color="auto"/>
        <w:bottom w:val="none" w:sz="0" w:space="0" w:color="auto"/>
        <w:right w:val="none" w:sz="0" w:space="0" w:color="auto"/>
      </w:divBdr>
    </w:div>
    <w:div w:id="159331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附件二：</vt:lpstr>
    </vt:vector>
  </TitlesOfParts>
  <Company>nosta</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zhuqing</dc:creator>
  <cp:lastModifiedBy>王琴</cp:lastModifiedBy>
  <cp:revision>4</cp:revision>
  <cp:lastPrinted>2011-01-19T02:48:00Z</cp:lastPrinted>
  <dcterms:created xsi:type="dcterms:W3CDTF">2020-04-15T09:32:00Z</dcterms:created>
  <dcterms:modified xsi:type="dcterms:W3CDTF">2020-04-15T09:41:00Z</dcterms:modified>
</cp:coreProperties>
</file>