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97" w:rsidRDefault="009E3516"/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833"/>
      </w:tblGrid>
      <w:tr w:rsidR="00A05054" w:rsidRPr="00A05054" w:rsidTr="006D2A97">
        <w:trPr>
          <w:trHeight w:val="288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br w:type="page"/>
            </w: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No.</w:t>
            </w:r>
          </w:p>
        </w:tc>
        <w:tc>
          <w:tcPr>
            <w:tcW w:w="13833" w:type="dxa"/>
            <w:tcBorders>
              <w:bottom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b/>
                <w:bCs/>
                <w:color w:val="0070C0"/>
                <w:lang w:eastAsia="en-AU"/>
              </w:rPr>
              <w:t>Current Projects (more than one year to complete)</w:t>
            </w:r>
          </w:p>
        </w:tc>
      </w:tr>
      <w:tr w:rsidR="00A05054" w:rsidRPr="00A05054" w:rsidTr="006D2A97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5A5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3D printing continuous carbon fibre reinforced polymeric composites</w:t>
            </w:r>
          </w:p>
        </w:tc>
      </w:tr>
      <w:tr w:rsidR="00A05054" w:rsidRPr="006D2A97" w:rsidTr="006D2A97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  <w:hideMark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2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CFD Modelling of Wake Dynamics for Flexible Bluff Body </w:t>
            </w:r>
          </w:p>
        </w:tc>
      </w:tr>
      <w:tr w:rsidR="00A05054" w:rsidRPr="00A05054" w:rsidTr="006D2A97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  <w:hideMark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3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Design and characterise acoustic metamaterials in water-like media</w:t>
            </w:r>
          </w:p>
        </w:tc>
      </w:tr>
      <w:tr w:rsidR="00A05054" w:rsidRPr="00A05054" w:rsidTr="006D2A97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  <w:hideMark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4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Design and Testing of a Morphing Wing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5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Fatigue Mechanical behaviour of Additively Manufactured Aluminium Alloy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6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Heat Transfer Enhancement in Supercritical Hydrocarbon Heat Exchanger for Hypersonic Vehicles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7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High-Fidelity Analysis and Design Optimisation of Cusped Field Thrusters for Micro-Satellites 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8</w:t>
            </w:r>
          </w:p>
        </w:tc>
        <w:tc>
          <w:tcPr>
            <w:tcW w:w="13833" w:type="dxa"/>
            <w:shd w:val="clear" w:color="auto" w:fill="92D050"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Low Speed Aerodynamics and Static Stability Analysis of Hypersonic Vehicle Using Data Driven Proper Orthogonal Decomposition and Dynamic Mode Decomposition Techniques 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9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Next Generation Ground Station for Low Earth Orbit Satellite Constellations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1</w:t>
            </w:r>
            <w:r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Novel Energy Storage Technology using Multi-functional Textiles. 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1</w:t>
            </w:r>
            <w:r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Numerical Investigation of Shock-Induced Phenomena on Transonic Aerofoils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1</w:t>
            </w:r>
            <w:r>
              <w:rPr>
                <w:rFonts w:ascii="Calibri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Researching into the fundamentals of carbon fibre braiding - Towards the development of improved braids for commercial aircraft structures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1</w:t>
            </w:r>
            <w:r>
              <w:rPr>
                <w:rFonts w:ascii="Calibri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Shape sensing and</w:t>
            </w:r>
            <w:bookmarkStart w:id="0" w:name="_GoBack"/>
            <w:bookmarkEnd w:id="0"/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load reconstruction of wing structures</w:t>
            </w:r>
          </w:p>
        </w:tc>
      </w:tr>
      <w:tr w:rsidR="00A05054" w:rsidRPr="00A05054" w:rsidTr="005A5BAE">
        <w:trPr>
          <w:trHeight w:val="288"/>
        </w:trPr>
        <w:tc>
          <w:tcPr>
            <w:tcW w:w="530" w:type="dxa"/>
            <w:shd w:val="clear" w:color="auto" w:fill="92D050"/>
            <w:noWrap/>
            <w:vAlign w:val="bottom"/>
          </w:tcPr>
          <w:p w:rsidR="00A05054" w:rsidRPr="005A5BAE" w:rsidRDefault="005A5BAE" w:rsidP="005A5BAE">
            <w:pPr>
              <w:spacing w:after="0" w:line="240" w:lineRule="auto"/>
              <w:jc w:val="center"/>
              <w:rPr>
                <w:rFonts w:ascii="Calibri" w:hAnsi="Calibri" w:cs="Calibri" w:hint="eastAsia"/>
                <w:color w:val="000000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lang w:eastAsia="zh-CN"/>
              </w:rPr>
              <w:t>1</w:t>
            </w:r>
            <w:r>
              <w:rPr>
                <w:rFonts w:ascii="Calibri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13833" w:type="dxa"/>
            <w:shd w:val="clear" w:color="auto" w:fill="92D050"/>
            <w:noWrap/>
            <w:vAlign w:val="bottom"/>
            <w:hideMark/>
          </w:tcPr>
          <w:p w:rsidR="00A05054" w:rsidRPr="00A05054" w:rsidRDefault="00A05054" w:rsidP="00A0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05054">
              <w:rPr>
                <w:rFonts w:ascii="Calibri" w:eastAsia="Times New Roman" w:hAnsi="Calibri" w:cs="Calibri"/>
                <w:color w:val="000000"/>
                <w:lang w:eastAsia="en-AU"/>
              </w:rPr>
              <w:t>Using Aerodynamic Reduced-Order Model to improve the Fidelity of Data Driven Aeroelastic Predictions</w:t>
            </w:r>
          </w:p>
        </w:tc>
      </w:tr>
    </w:tbl>
    <w:p w:rsidR="00A05054" w:rsidRDefault="00A05054"/>
    <w:p w:rsidR="00E64550" w:rsidRDefault="00E64550"/>
    <w:sectPr w:rsidR="00E64550" w:rsidSect="00A050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16" w:rsidRDefault="009E3516" w:rsidP="006D2A97">
      <w:pPr>
        <w:spacing w:after="0" w:line="240" w:lineRule="auto"/>
      </w:pPr>
      <w:r>
        <w:separator/>
      </w:r>
    </w:p>
  </w:endnote>
  <w:endnote w:type="continuationSeparator" w:id="0">
    <w:p w:rsidR="009E3516" w:rsidRDefault="009E3516" w:rsidP="006D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16" w:rsidRDefault="009E3516" w:rsidP="006D2A97">
      <w:pPr>
        <w:spacing w:after="0" w:line="240" w:lineRule="auto"/>
      </w:pPr>
      <w:r>
        <w:separator/>
      </w:r>
    </w:p>
  </w:footnote>
  <w:footnote w:type="continuationSeparator" w:id="0">
    <w:p w:rsidR="009E3516" w:rsidRDefault="009E3516" w:rsidP="006D2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NzM1MTGzNLU0NTFW0lEKTi0uzszPAykwrAUAWBTKiywAAAA="/>
  </w:docVars>
  <w:rsids>
    <w:rsidRoot w:val="00A05054"/>
    <w:rsid w:val="0020679D"/>
    <w:rsid w:val="002862AB"/>
    <w:rsid w:val="0040111E"/>
    <w:rsid w:val="005A5BAE"/>
    <w:rsid w:val="006D2A97"/>
    <w:rsid w:val="008246CD"/>
    <w:rsid w:val="008C4D72"/>
    <w:rsid w:val="008E3B6C"/>
    <w:rsid w:val="009B5F3C"/>
    <w:rsid w:val="009E3516"/>
    <w:rsid w:val="00A05054"/>
    <w:rsid w:val="00C9596C"/>
    <w:rsid w:val="00E64550"/>
    <w:rsid w:val="00E84F41"/>
    <w:rsid w:val="00E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BC39"/>
  <w15:chartTrackingRefBased/>
  <w15:docId w15:val="{0031BC63-6350-4053-A89C-8989B01F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50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5054"/>
    <w:pPr>
      <w:spacing w:line="240" w:lineRule="auto"/>
    </w:pPr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A050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5054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050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050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D2A9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D2A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D2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Khatibi</dc:creator>
  <cp:keywords/>
  <dc:description/>
  <cp:lastModifiedBy>颜士轩</cp:lastModifiedBy>
  <cp:revision>4</cp:revision>
  <dcterms:created xsi:type="dcterms:W3CDTF">2019-10-15T01:29:00Z</dcterms:created>
  <dcterms:modified xsi:type="dcterms:W3CDTF">2019-10-23T09:03:00Z</dcterms:modified>
</cp:coreProperties>
</file>