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FB" w:rsidRPr="009568FB" w:rsidRDefault="009568FB" w:rsidP="00DF1A21">
      <w:pPr>
        <w:pStyle w:val="Default"/>
        <w:jc w:val="center"/>
      </w:pPr>
      <w:r>
        <w:rPr>
          <w:rFonts w:ascii="FZXiaoBiaoSong-B05" w:eastAsia="FZXiaoBiaoSong-B05" w:cs="FZXiaoBiaoSong-B05" w:hint="eastAsia"/>
          <w:color w:val="0000FF"/>
          <w:sz w:val="28"/>
          <w:szCs w:val="28"/>
        </w:rPr>
        <w:t>《第七届中国江苏产学研合作大会》合作意向</w:t>
      </w:r>
      <w:r w:rsidRPr="009568FB">
        <w:rPr>
          <w:rFonts w:ascii="FZXiaoBiaoSong-B05" w:eastAsia="FZXiaoBiaoSong-B05" w:cs="FZXiaoBiaoSong-B05" w:hint="eastAsia"/>
          <w:color w:val="0000FF"/>
          <w:sz w:val="28"/>
          <w:szCs w:val="28"/>
        </w:rPr>
        <w:t>表</w:t>
      </w:r>
    </w:p>
    <w:tbl>
      <w:tblPr>
        <w:tblStyle w:val="a5"/>
        <w:tblW w:w="13858" w:type="dxa"/>
        <w:tblLayout w:type="fixed"/>
        <w:tblLook w:val="0000"/>
      </w:tblPr>
      <w:tblGrid>
        <w:gridCol w:w="817"/>
        <w:gridCol w:w="7513"/>
        <w:gridCol w:w="3685"/>
        <w:gridCol w:w="1843"/>
      </w:tblGrid>
      <w:tr w:rsidR="009568FB" w:rsidTr="009568FB">
        <w:trPr>
          <w:trHeight w:val="202"/>
        </w:trPr>
        <w:tc>
          <w:tcPr>
            <w:tcW w:w="817" w:type="dxa"/>
            <w:vAlign w:val="center"/>
          </w:tcPr>
          <w:p w:rsidR="009568FB" w:rsidRDefault="009568FB" w:rsidP="009568FB">
            <w:pPr>
              <w:pStyle w:val="Default"/>
              <w:jc w:val="center"/>
              <w:rPr>
                <w:rFonts w:hint="eastAsia"/>
              </w:rPr>
            </w:pPr>
            <w:r>
              <w:rPr>
                <w:rFonts w:hint="eastAsia"/>
              </w:rPr>
              <w:t>序号</w:t>
            </w:r>
          </w:p>
        </w:tc>
        <w:tc>
          <w:tcPr>
            <w:tcW w:w="7513" w:type="dxa"/>
            <w:vAlign w:val="center"/>
          </w:tcPr>
          <w:p w:rsidR="009568FB" w:rsidRPr="009568FB" w:rsidRDefault="009568FB" w:rsidP="009568FB">
            <w:pPr>
              <w:pStyle w:val="Default"/>
              <w:jc w:val="center"/>
              <w:rPr>
                <w:rFonts w:hint="eastAsia"/>
              </w:rPr>
            </w:pPr>
            <w:r w:rsidRPr="009568FB">
              <w:rPr>
                <w:rFonts w:hint="eastAsia"/>
              </w:rPr>
              <w:t>项目</w:t>
            </w:r>
          </w:p>
        </w:tc>
        <w:tc>
          <w:tcPr>
            <w:tcW w:w="3685" w:type="dxa"/>
            <w:vAlign w:val="center"/>
          </w:tcPr>
          <w:p w:rsidR="009568FB" w:rsidRPr="009568FB" w:rsidRDefault="009568FB" w:rsidP="009568FB">
            <w:pPr>
              <w:pStyle w:val="Default"/>
              <w:jc w:val="center"/>
              <w:rPr>
                <w:rFonts w:hint="eastAsia"/>
              </w:rPr>
            </w:pPr>
            <w:r w:rsidRPr="009568FB">
              <w:rPr>
                <w:rFonts w:hint="eastAsia"/>
              </w:rPr>
              <w:t>合作单位</w:t>
            </w:r>
          </w:p>
        </w:tc>
        <w:tc>
          <w:tcPr>
            <w:tcW w:w="1843" w:type="dxa"/>
            <w:vAlign w:val="center"/>
          </w:tcPr>
          <w:p w:rsidR="009568FB" w:rsidRPr="009568FB" w:rsidRDefault="009568FB" w:rsidP="009568FB">
            <w:pPr>
              <w:pStyle w:val="Default"/>
              <w:jc w:val="center"/>
              <w:rPr>
                <w:rFonts w:hint="eastAsia"/>
              </w:rPr>
            </w:pPr>
            <w:r w:rsidRPr="009568FB">
              <w:rPr>
                <w:rFonts w:hint="eastAsia"/>
              </w:rPr>
              <w:t>我校教师</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1</w:t>
            </w:r>
          </w:p>
        </w:tc>
        <w:tc>
          <w:tcPr>
            <w:tcW w:w="7513" w:type="dxa"/>
          </w:tcPr>
          <w:p w:rsidR="009568FB" w:rsidRDefault="009568FB">
            <w:pPr>
              <w:pStyle w:val="Default"/>
              <w:rPr>
                <w:sz w:val="18"/>
                <w:szCs w:val="18"/>
              </w:rPr>
            </w:pPr>
            <w:r>
              <w:rPr>
                <w:rFonts w:hint="eastAsia"/>
                <w:sz w:val="18"/>
                <w:szCs w:val="18"/>
              </w:rPr>
              <w:t>电力巡检专用大载荷无人直升机系统研究</w:t>
            </w:r>
          </w:p>
        </w:tc>
        <w:tc>
          <w:tcPr>
            <w:tcW w:w="3685" w:type="dxa"/>
          </w:tcPr>
          <w:p w:rsidR="009568FB" w:rsidRDefault="009568FB">
            <w:pPr>
              <w:pStyle w:val="Default"/>
              <w:rPr>
                <w:sz w:val="18"/>
                <w:szCs w:val="18"/>
              </w:rPr>
            </w:pPr>
            <w:r>
              <w:rPr>
                <w:rFonts w:hint="eastAsia"/>
                <w:sz w:val="18"/>
                <w:szCs w:val="18"/>
              </w:rPr>
              <w:t>南京国器智能装备有限公司</w:t>
            </w:r>
          </w:p>
        </w:tc>
        <w:tc>
          <w:tcPr>
            <w:tcW w:w="1843" w:type="dxa"/>
            <w:vAlign w:val="center"/>
          </w:tcPr>
          <w:p w:rsidR="009568FB" w:rsidRDefault="009568FB" w:rsidP="009568FB">
            <w:pPr>
              <w:pStyle w:val="Default"/>
              <w:jc w:val="center"/>
              <w:rPr>
                <w:sz w:val="18"/>
                <w:szCs w:val="18"/>
              </w:rPr>
            </w:pPr>
            <w:r>
              <w:rPr>
                <w:rFonts w:hint="eastAsia"/>
                <w:sz w:val="18"/>
                <w:szCs w:val="18"/>
              </w:rPr>
              <w:t>（待查）</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2</w:t>
            </w:r>
          </w:p>
        </w:tc>
        <w:tc>
          <w:tcPr>
            <w:tcW w:w="7513" w:type="dxa"/>
          </w:tcPr>
          <w:p w:rsidR="009568FB" w:rsidRDefault="009568FB">
            <w:pPr>
              <w:pStyle w:val="Default"/>
              <w:rPr>
                <w:sz w:val="18"/>
                <w:szCs w:val="18"/>
              </w:rPr>
            </w:pPr>
            <w:r>
              <w:rPr>
                <w:rFonts w:hint="eastAsia"/>
                <w:sz w:val="18"/>
                <w:szCs w:val="18"/>
              </w:rPr>
              <w:t>毫米波雷达之驾驶员生命体征探测应用</w:t>
            </w:r>
          </w:p>
        </w:tc>
        <w:tc>
          <w:tcPr>
            <w:tcW w:w="3685" w:type="dxa"/>
          </w:tcPr>
          <w:p w:rsidR="009568FB" w:rsidRDefault="009568FB">
            <w:pPr>
              <w:pStyle w:val="Default"/>
              <w:rPr>
                <w:sz w:val="18"/>
                <w:szCs w:val="18"/>
              </w:rPr>
            </w:pPr>
            <w:r>
              <w:rPr>
                <w:rFonts w:hint="eastAsia"/>
                <w:sz w:val="18"/>
                <w:szCs w:val="18"/>
              </w:rPr>
              <w:t>南京楚航科技有限公司</w:t>
            </w:r>
          </w:p>
        </w:tc>
        <w:tc>
          <w:tcPr>
            <w:tcW w:w="1843" w:type="dxa"/>
            <w:vAlign w:val="center"/>
          </w:tcPr>
          <w:p w:rsidR="009568FB" w:rsidRDefault="009568FB" w:rsidP="009568FB">
            <w:pPr>
              <w:pStyle w:val="Default"/>
              <w:jc w:val="center"/>
              <w:rPr>
                <w:sz w:val="18"/>
                <w:szCs w:val="18"/>
              </w:rPr>
            </w:pPr>
            <w:r>
              <w:rPr>
                <w:rFonts w:hint="eastAsia"/>
                <w:sz w:val="18"/>
                <w:szCs w:val="18"/>
              </w:rPr>
              <w:t>周建江</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3</w:t>
            </w:r>
          </w:p>
        </w:tc>
        <w:tc>
          <w:tcPr>
            <w:tcW w:w="7513" w:type="dxa"/>
          </w:tcPr>
          <w:p w:rsidR="009568FB" w:rsidRDefault="009568FB">
            <w:pPr>
              <w:pStyle w:val="Default"/>
              <w:rPr>
                <w:sz w:val="18"/>
                <w:szCs w:val="18"/>
              </w:rPr>
            </w:pPr>
            <w:r>
              <w:rPr>
                <w:rFonts w:hint="eastAsia"/>
                <w:sz w:val="18"/>
                <w:szCs w:val="18"/>
              </w:rPr>
              <w:t>复杂流道组合电加工整体制造技术研究</w:t>
            </w:r>
          </w:p>
        </w:tc>
        <w:tc>
          <w:tcPr>
            <w:tcW w:w="3685" w:type="dxa"/>
          </w:tcPr>
          <w:p w:rsidR="009568FB" w:rsidRDefault="009568FB">
            <w:pPr>
              <w:pStyle w:val="Default"/>
              <w:rPr>
                <w:sz w:val="18"/>
                <w:szCs w:val="18"/>
              </w:rPr>
            </w:pPr>
            <w:r>
              <w:rPr>
                <w:rFonts w:hint="eastAsia"/>
                <w:sz w:val="18"/>
                <w:szCs w:val="18"/>
              </w:rPr>
              <w:t>南京航浦机械科技有限公司</w:t>
            </w:r>
          </w:p>
        </w:tc>
        <w:tc>
          <w:tcPr>
            <w:tcW w:w="1843" w:type="dxa"/>
            <w:vAlign w:val="center"/>
          </w:tcPr>
          <w:p w:rsidR="009568FB" w:rsidRDefault="009568FB" w:rsidP="009568FB">
            <w:pPr>
              <w:pStyle w:val="Default"/>
              <w:jc w:val="center"/>
              <w:rPr>
                <w:sz w:val="18"/>
                <w:szCs w:val="18"/>
              </w:rPr>
            </w:pPr>
            <w:r>
              <w:rPr>
                <w:rFonts w:hint="eastAsia"/>
                <w:sz w:val="18"/>
                <w:szCs w:val="18"/>
              </w:rPr>
              <w:t>赵建社</w:t>
            </w:r>
          </w:p>
        </w:tc>
      </w:tr>
      <w:tr w:rsidR="009568FB" w:rsidTr="009568FB">
        <w:trPr>
          <w:trHeight w:val="315"/>
        </w:trPr>
        <w:tc>
          <w:tcPr>
            <w:tcW w:w="817" w:type="dxa"/>
            <w:vAlign w:val="center"/>
          </w:tcPr>
          <w:p w:rsidR="009568FB" w:rsidRDefault="009568FB" w:rsidP="009568FB">
            <w:pPr>
              <w:pStyle w:val="Default"/>
              <w:jc w:val="center"/>
              <w:rPr>
                <w:sz w:val="18"/>
                <w:szCs w:val="18"/>
              </w:rPr>
            </w:pPr>
            <w:r>
              <w:rPr>
                <w:rFonts w:hint="eastAsia"/>
                <w:sz w:val="18"/>
                <w:szCs w:val="18"/>
              </w:rPr>
              <w:t>4</w:t>
            </w:r>
          </w:p>
        </w:tc>
        <w:tc>
          <w:tcPr>
            <w:tcW w:w="7513" w:type="dxa"/>
          </w:tcPr>
          <w:p w:rsidR="009568FB" w:rsidRDefault="009568FB">
            <w:pPr>
              <w:pStyle w:val="Default"/>
              <w:rPr>
                <w:sz w:val="18"/>
                <w:szCs w:val="18"/>
              </w:rPr>
            </w:pPr>
            <w:r>
              <w:rPr>
                <w:rFonts w:hint="eastAsia"/>
                <w:sz w:val="18"/>
                <w:szCs w:val="18"/>
              </w:rPr>
              <w:t>机翼</w:t>
            </w:r>
            <w:proofErr w:type="gramStart"/>
            <w:r>
              <w:rPr>
                <w:rFonts w:hint="eastAsia"/>
                <w:sz w:val="18"/>
                <w:szCs w:val="18"/>
              </w:rPr>
              <w:t>对接区</w:t>
            </w:r>
            <w:proofErr w:type="gramEnd"/>
            <w:r>
              <w:rPr>
                <w:rFonts w:hint="eastAsia"/>
                <w:sz w:val="18"/>
                <w:szCs w:val="18"/>
              </w:rPr>
              <w:t>复合材料</w:t>
            </w:r>
            <w:r>
              <w:rPr>
                <w:sz w:val="18"/>
                <w:szCs w:val="18"/>
              </w:rPr>
              <w:t>/</w:t>
            </w:r>
            <w:r>
              <w:rPr>
                <w:rFonts w:hint="eastAsia"/>
                <w:sz w:val="18"/>
                <w:szCs w:val="18"/>
              </w:rPr>
              <w:t>钛合金叠层振动</w:t>
            </w:r>
            <w:proofErr w:type="gramStart"/>
            <w:r>
              <w:rPr>
                <w:rFonts w:hint="eastAsia"/>
                <w:sz w:val="18"/>
                <w:szCs w:val="18"/>
              </w:rPr>
              <w:t>制孔关键</w:t>
            </w:r>
            <w:proofErr w:type="gramEnd"/>
            <w:r>
              <w:rPr>
                <w:rFonts w:hint="eastAsia"/>
                <w:sz w:val="18"/>
                <w:szCs w:val="18"/>
              </w:rPr>
              <w:t>技术研究</w:t>
            </w:r>
          </w:p>
        </w:tc>
        <w:tc>
          <w:tcPr>
            <w:tcW w:w="3685" w:type="dxa"/>
          </w:tcPr>
          <w:p w:rsidR="009568FB" w:rsidRDefault="009568FB">
            <w:pPr>
              <w:pStyle w:val="Default"/>
              <w:rPr>
                <w:sz w:val="18"/>
                <w:szCs w:val="18"/>
              </w:rPr>
            </w:pPr>
            <w:r>
              <w:rPr>
                <w:rFonts w:hint="eastAsia"/>
                <w:sz w:val="18"/>
                <w:szCs w:val="18"/>
              </w:rPr>
              <w:t>南京航浦机械科技有限公司</w:t>
            </w:r>
          </w:p>
        </w:tc>
        <w:tc>
          <w:tcPr>
            <w:tcW w:w="1843" w:type="dxa"/>
            <w:vAlign w:val="center"/>
          </w:tcPr>
          <w:p w:rsidR="009568FB" w:rsidRDefault="009568FB" w:rsidP="009568FB">
            <w:pPr>
              <w:pStyle w:val="Default"/>
              <w:jc w:val="center"/>
              <w:rPr>
                <w:sz w:val="18"/>
                <w:szCs w:val="18"/>
              </w:rPr>
            </w:pPr>
            <w:r>
              <w:rPr>
                <w:rFonts w:hint="eastAsia"/>
                <w:sz w:val="18"/>
                <w:szCs w:val="18"/>
              </w:rPr>
              <w:t>（待查）</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5</w:t>
            </w:r>
          </w:p>
        </w:tc>
        <w:tc>
          <w:tcPr>
            <w:tcW w:w="7513" w:type="dxa"/>
          </w:tcPr>
          <w:p w:rsidR="009568FB" w:rsidRDefault="009568FB">
            <w:pPr>
              <w:pStyle w:val="Default"/>
              <w:rPr>
                <w:sz w:val="18"/>
                <w:szCs w:val="18"/>
              </w:rPr>
            </w:pPr>
            <w:r>
              <w:rPr>
                <w:rFonts w:hint="eastAsia"/>
                <w:sz w:val="18"/>
                <w:szCs w:val="18"/>
              </w:rPr>
              <w:t>电动卡车悬架控制混合域智能网联技术</w:t>
            </w:r>
          </w:p>
        </w:tc>
        <w:tc>
          <w:tcPr>
            <w:tcW w:w="3685" w:type="dxa"/>
          </w:tcPr>
          <w:p w:rsidR="009568FB" w:rsidRDefault="009568FB">
            <w:pPr>
              <w:pStyle w:val="Default"/>
              <w:rPr>
                <w:sz w:val="18"/>
                <w:szCs w:val="18"/>
              </w:rPr>
            </w:pPr>
            <w:r>
              <w:rPr>
                <w:rFonts w:hint="eastAsia"/>
                <w:sz w:val="18"/>
                <w:szCs w:val="18"/>
              </w:rPr>
              <w:t>南京旋量汽车科技有限公司</w:t>
            </w:r>
          </w:p>
        </w:tc>
        <w:tc>
          <w:tcPr>
            <w:tcW w:w="1843" w:type="dxa"/>
            <w:vAlign w:val="center"/>
          </w:tcPr>
          <w:p w:rsidR="009568FB" w:rsidRDefault="009568FB" w:rsidP="009568FB">
            <w:pPr>
              <w:pStyle w:val="Default"/>
              <w:jc w:val="center"/>
              <w:rPr>
                <w:sz w:val="18"/>
                <w:szCs w:val="18"/>
              </w:rPr>
            </w:pPr>
            <w:r>
              <w:rPr>
                <w:rFonts w:hint="eastAsia"/>
                <w:sz w:val="18"/>
                <w:szCs w:val="18"/>
              </w:rPr>
              <w:t>李玉芳</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6</w:t>
            </w:r>
          </w:p>
        </w:tc>
        <w:tc>
          <w:tcPr>
            <w:tcW w:w="7513" w:type="dxa"/>
          </w:tcPr>
          <w:p w:rsidR="009568FB" w:rsidRDefault="009568FB">
            <w:pPr>
              <w:pStyle w:val="Default"/>
              <w:rPr>
                <w:sz w:val="18"/>
                <w:szCs w:val="18"/>
              </w:rPr>
            </w:pPr>
            <w:proofErr w:type="spellStart"/>
            <w:r>
              <w:rPr>
                <w:sz w:val="18"/>
                <w:szCs w:val="18"/>
              </w:rPr>
              <w:t>FanucI</w:t>
            </w:r>
            <w:proofErr w:type="spellEnd"/>
            <w:r>
              <w:rPr>
                <w:sz w:val="18"/>
                <w:szCs w:val="18"/>
              </w:rPr>
              <w:t>/</w:t>
            </w:r>
            <w:proofErr w:type="spellStart"/>
            <w:r>
              <w:rPr>
                <w:sz w:val="18"/>
                <w:szCs w:val="18"/>
              </w:rPr>
              <w:t>OLink</w:t>
            </w:r>
            <w:proofErr w:type="spellEnd"/>
            <w:r>
              <w:rPr>
                <w:rFonts w:hint="eastAsia"/>
                <w:sz w:val="18"/>
                <w:szCs w:val="18"/>
              </w:rPr>
              <w:t>总线控制面板</w:t>
            </w:r>
          </w:p>
        </w:tc>
        <w:tc>
          <w:tcPr>
            <w:tcW w:w="3685" w:type="dxa"/>
          </w:tcPr>
          <w:p w:rsidR="009568FB" w:rsidRDefault="009568FB">
            <w:pPr>
              <w:pStyle w:val="Default"/>
              <w:rPr>
                <w:sz w:val="18"/>
                <w:szCs w:val="18"/>
              </w:rPr>
            </w:pPr>
            <w:proofErr w:type="gramStart"/>
            <w:r>
              <w:rPr>
                <w:rFonts w:hint="eastAsia"/>
                <w:sz w:val="18"/>
                <w:szCs w:val="18"/>
              </w:rPr>
              <w:t>南京诚达运动控制系统</w:t>
            </w:r>
            <w:proofErr w:type="gramEnd"/>
            <w:r>
              <w:rPr>
                <w:rFonts w:hint="eastAsia"/>
                <w:sz w:val="18"/>
                <w:szCs w:val="18"/>
              </w:rPr>
              <w:t>有限公司</w:t>
            </w:r>
          </w:p>
        </w:tc>
        <w:tc>
          <w:tcPr>
            <w:tcW w:w="1843" w:type="dxa"/>
            <w:vAlign w:val="center"/>
          </w:tcPr>
          <w:p w:rsidR="009568FB" w:rsidRDefault="009568FB" w:rsidP="009568FB">
            <w:pPr>
              <w:pStyle w:val="Default"/>
              <w:jc w:val="center"/>
              <w:rPr>
                <w:sz w:val="18"/>
                <w:szCs w:val="18"/>
              </w:rPr>
            </w:pPr>
            <w:r>
              <w:rPr>
                <w:rFonts w:hint="eastAsia"/>
                <w:sz w:val="18"/>
                <w:szCs w:val="18"/>
              </w:rPr>
              <w:t>（待查）</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7</w:t>
            </w:r>
          </w:p>
        </w:tc>
        <w:tc>
          <w:tcPr>
            <w:tcW w:w="7513" w:type="dxa"/>
          </w:tcPr>
          <w:p w:rsidR="009568FB" w:rsidRDefault="009568FB">
            <w:pPr>
              <w:pStyle w:val="Default"/>
              <w:rPr>
                <w:sz w:val="18"/>
                <w:szCs w:val="18"/>
              </w:rPr>
            </w:pPr>
            <w:r>
              <w:rPr>
                <w:rFonts w:hint="eastAsia"/>
                <w:sz w:val="18"/>
                <w:szCs w:val="18"/>
              </w:rPr>
              <w:t>基于物联网的生产设备智能管控平台研发及产业化</w:t>
            </w:r>
          </w:p>
        </w:tc>
        <w:tc>
          <w:tcPr>
            <w:tcW w:w="3685" w:type="dxa"/>
          </w:tcPr>
          <w:p w:rsidR="009568FB" w:rsidRDefault="009568FB">
            <w:pPr>
              <w:pStyle w:val="Default"/>
              <w:rPr>
                <w:sz w:val="18"/>
                <w:szCs w:val="18"/>
              </w:rPr>
            </w:pPr>
            <w:r>
              <w:rPr>
                <w:rFonts w:hint="eastAsia"/>
                <w:sz w:val="18"/>
                <w:szCs w:val="18"/>
              </w:rPr>
              <w:t>江苏金陵智造研究院有限公司</w:t>
            </w:r>
          </w:p>
        </w:tc>
        <w:tc>
          <w:tcPr>
            <w:tcW w:w="1843" w:type="dxa"/>
            <w:vAlign w:val="center"/>
          </w:tcPr>
          <w:p w:rsidR="009568FB" w:rsidRDefault="009568FB" w:rsidP="009568FB">
            <w:pPr>
              <w:pStyle w:val="Default"/>
              <w:jc w:val="center"/>
              <w:rPr>
                <w:sz w:val="18"/>
                <w:szCs w:val="18"/>
              </w:rPr>
            </w:pPr>
            <w:r>
              <w:rPr>
                <w:rFonts w:hint="eastAsia"/>
                <w:sz w:val="18"/>
                <w:szCs w:val="18"/>
              </w:rPr>
              <w:t>薛善良</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8</w:t>
            </w:r>
          </w:p>
        </w:tc>
        <w:tc>
          <w:tcPr>
            <w:tcW w:w="7513" w:type="dxa"/>
          </w:tcPr>
          <w:p w:rsidR="009568FB" w:rsidRDefault="009568FB">
            <w:pPr>
              <w:pStyle w:val="Default"/>
              <w:rPr>
                <w:sz w:val="18"/>
                <w:szCs w:val="18"/>
              </w:rPr>
            </w:pPr>
            <w:proofErr w:type="gramStart"/>
            <w:r>
              <w:rPr>
                <w:rFonts w:hint="eastAsia"/>
                <w:sz w:val="18"/>
                <w:szCs w:val="18"/>
              </w:rPr>
              <w:t>高强高模国产</w:t>
            </w:r>
            <w:proofErr w:type="gramEnd"/>
            <w:r>
              <w:rPr>
                <w:rFonts w:hint="eastAsia"/>
                <w:sz w:val="18"/>
                <w:szCs w:val="18"/>
              </w:rPr>
              <w:t>大丝束碳刹车预制</w:t>
            </w:r>
            <w:proofErr w:type="gramStart"/>
            <w:r>
              <w:rPr>
                <w:rFonts w:hint="eastAsia"/>
                <w:sz w:val="18"/>
                <w:szCs w:val="18"/>
              </w:rPr>
              <w:t>体技术</w:t>
            </w:r>
            <w:proofErr w:type="gramEnd"/>
            <w:r>
              <w:rPr>
                <w:rFonts w:hint="eastAsia"/>
                <w:sz w:val="18"/>
                <w:szCs w:val="18"/>
              </w:rPr>
              <w:t>开发</w:t>
            </w:r>
          </w:p>
        </w:tc>
        <w:tc>
          <w:tcPr>
            <w:tcW w:w="3685" w:type="dxa"/>
          </w:tcPr>
          <w:p w:rsidR="009568FB" w:rsidRDefault="009568FB">
            <w:pPr>
              <w:pStyle w:val="Default"/>
              <w:rPr>
                <w:sz w:val="18"/>
                <w:szCs w:val="18"/>
              </w:rPr>
            </w:pPr>
            <w:r>
              <w:rPr>
                <w:rFonts w:hint="eastAsia"/>
                <w:sz w:val="18"/>
                <w:szCs w:val="18"/>
              </w:rPr>
              <w:t>宜兴市飞舟高新科技材料有限公司</w:t>
            </w:r>
          </w:p>
        </w:tc>
        <w:tc>
          <w:tcPr>
            <w:tcW w:w="1843" w:type="dxa"/>
            <w:vAlign w:val="center"/>
          </w:tcPr>
          <w:p w:rsidR="009568FB" w:rsidRDefault="009568FB" w:rsidP="009568FB">
            <w:pPr>
              <w:pStyle w:val="Default"/>
              <w:jc w:val="center"/>
              <w:rPr>
                <w:sz w:val="18"/>
                <w:szCs w:val="18"/>
              </w:rPr>
            </w:pPr>
            <w:r>
              <w:rPr>
                <w:rFonts w:hint="eastAsia"/>
                <w:sz w:val="18"/>
                <w:szCs w:val="18"/>
              </w:rPr>
              <w:t>邵敏强</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9</w:t>
            </w:r>
          </w:p>
        </w:tc>
        <w:tc>
          <w:tcPr>
            <w:tcW w:w="7513" w:type="dxa"/>
          </w:tcPr>
          <w:p w:rsidR="009568FB" w:rsidRDefault="009568FB">
            <w:pPr>
              <w:pStyle w:val="Default"/>
              <w:rPr>
                <w:sz w:val="18"/>
                <w:szCs w:val="18"/>
              </w:rPr>
            </w:pPr>
            <w:r>
              <w:rPr>
                <w:rFonts w:hint="eastAsia"/>
                <w:sz w:val="18"/>
                <w:szCs w:val="18"/>
              </w:rPr>
              <w:t>智能机械设备的技术研发</w:t>
            </w:r>
          </w:p>
        </w:tc>
        <w:tc>
          <w:tcPr>
            <w:tcW w:w="3685" w:type="dxa"/>
          </w:tcPr>
          <w:p w:rsidR="009568FB" w:rsidRDefault="009568FB">
            <w:pPr>
              <w:pStyle w:val="Default"/>
              <w:rPr>
                <w:sz w:val="18"/>
                <w:szCs w:val="18"/>
              </w:rPr>
            </w:pPr>
            <w:r>
              <w:rPr>
                <w:rFonts w:hint="eastAsia"/>
                <w:sz w:val="18"/>
                <w:szCs w:val="18"/>
              </w:rPr>
              <w:t>常州格瑞恩斯智能科技有限公司</w:t>
            </w:r>
          </w:p>
        </w:tc>
        <w:tc>
          <w:tcPr>
            <w:tcW w:w="1843" w:type="dxa"/>
            <w:vAlign w:val="center"/>
          </w:tcPr>
          <w:p w:rsidR="009568FB" w:rsidRDefault="009568FB" w:rsidP="009568FB">
            <w:pPr>
              <w:pStyle w:val="Default"/>
              <w:jc w:val="center"/>
              <w:rPr>
                <w:sz w:val="18"/>
                <w:szCs w:val="18"/>
              </w:rPr>
            </w:pPr>
            <w:r>
              <w:rPr>
                <w:rFonts w:hint="eastAsia"/>
                <w:sz w:val="18"/>
                <w:szCs w:val="18"/>
              </w:rPr>
              <w:t>（待查）</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10</w:t>
            </w:r>
          </w:p>
        </w:tc>
        <w:tc>
          <w:tcPr>
            <w:tcW w:w="7513" w:type="dxa"/>
          </w:tcPr>
          <w:p w:rsidR="009568FB" w:rsidRDefault="009568FB">
            <w:pPr>
              <w:pStyle w:val="Default"/>
              <w:rPr>
                <w:sz w:val="18"/>
                <w:szCs w:val="18"/>
              </w:rPr>
            </w:pPr>
            <w:r>
              <w:rPr>
                <w:rFonts w:hint="eastAsia"/>
                <w:sz w:val="18"/>
                <w:szCs w:val="18"/>
              </w:rPr>
              <w:t>挤压机与后</w:t>
            </w:r>
            <w:proofErr w:type="gramStart"/>
            <w:r>
              <w:rPr>
                <w:rFonts w:hint="eastAsia"/>
                <w:sz w:val="18"/>
                <w:szCs w:val="18"/>
              </w:rPr>
              <w:t>辅设备</w:t>
            </w:r>
            <w:proofErr w:type="gramEnd"/>
            <w:r>
              <w:rPr>
                <w:rFonts w:hint="eastAsia"/>
                <w:sz w:val="18"/>
                <w:szCs w:val="18"/>
              </w:rPr>
              <w:t>联动控制技术</w:t>
            </w:r>
          </w:p>
        </w:tc>
        <w:tc>
          <w:tcPr>
            <w:tcW w:w="3685" w:type="dxa"/>
          </w:tcPr>
          <w:p w:rsidR="009568FB" w:rsidRDefault="009568FB">
            <w:pPr>
              <w:pStyle w:val="Default"/>
              <w:rPr>
                <w:sz w:val="18"/>
                <w:szCs w:val="18"/>
              </w:rPr>
            </w:pPr>
            <w:r>
              <w:rPr>
                <w:rFonts w:hint="eastAsia"/>
                <w:sz w:val="18"/>
                <w:szCs w:val="18"/>
              </w:rPr>
              <w:t>江苏苏鑫装饰（集团）公司</w:t>
            </w:r>
          </w:p>
        </w:tc>
        <w:tc>
          <w:tcPr>
            <w:tcW w:w="1843" w:type="dxa"/>
            <w:vAlign w:val="center"/>
          </w:tcPr>
          <w:p w:rsidR="009568FB" w:rsidRDefault="009568FB" w:rsidP="009568FB">
            <w:pPr>
              <w:pStyle w:val="Default"/>
              <w:tabs>
                <w:tab w:val="left" w:pos="1020"/>
              </w:tabs>
              <w:jc w:val="center"/>
              <w:rPr>
                <w:sz w:val="18"/>
                <w:szCs w:val="18"/>
              </w:rPr>
            </w:pPr>
            <w:r>
              <w:rPr>
                <w:rFonts w:hint="eastAsia"/>
                <w:sz w:val="18"/>
                <w:szCs w:val="18"/>
              </w:rPr>
              <w:t>杨文安</w:t>
            </w:r>
          </w:p>
        </w:tc>
      </w:tr>
      <w:tr w:rsidR="009568FB" w:rsidTr="009568FB">
        <w:trPr>
          <w:trHeight w:val="90"/>
        </w:trPr>
        <w:tc>
          <w:tcPr>
            <w:tcW w:w="817" w:type="dxa"/>
            <w:vAlign w:val="center"/>
          </w:tcPr>
          <w:p w:rsidR="009568FB" w:rsidRDefault="009568FB" w:rsidP="009568FB">
            <w:pPr>
              <w:pStyle w:val="Default"/>
              <w:jc w:val="center"/>
              <w:rPr>
                <w:sz w:val="18"/>
                <w:szCs w:val="18"/>
              </w:rPr>
            </w:pPr>
            <w:r>
              <w:rPr>
                <w:rFonts w:hint="eastAsia"/>
                <w:sz w:val="18"/>
                <w:szCs w:val="18"/>
              </w:rPr>
              <w:t>11</w:t>
            </w:r>
          </w:p>
        </w:tc>
        <w:tc>
          <w:tcPr>
            <w:tcW w:w="7513" w:type="dxa"/>
          </w:tcPr>
          <w:p w:rsidR="009568FB" w:rsidRDefault="009568FB">
            <w:pPr>
              <w:pStyle w:val="Default"/>
              <w:rPr>
                <w:sz w:val="18"/>
                <w:szCs w:val="18"/>
              </w:rPr>
            </w:pPr>
            <w:r>
              <w:rPr>
                <w:rFonts w:hint="eastAsia"/>
                <w:sz w:val="18"/>
                <w:szCs w:val="18"/>
              </w:rPr>
              <w:t>全自动隔热复合材料生产线</w:t>
            </w:r>
          </w:p>
        </w:tc>
        <w:tc>
          <w:tcPr>
            <w:tcW w:w="3685" w:type="dxa"/>
          </w:tcPr>
          <w:p w:rsidR="009568FB" w:rsidRDefault="009568FB">
            <w:pPr>
              <w:pStyle w:val="Default"/>
              <w:rPr>
                <w:sz w:val="18"/>
                <w:szCs w:val="18"/>
              </w:rPr>
            </w:pPr>
            <w:r>
              <w:rPr>
                <w:rFonts w:hint="eastAsia"/>
                <w:sz w:val="18"/>
                <w:szCs w:val="18"/>
              </w:rPr>
              <w:t>江苏苏鑫装饰（集团）公司</w:t>
            </w:r>
          </w:p>
        </w:tc>
        <w:tc>
          <w:tcPr>
            <w:tcW w:w="1843" w:type="dxa"/>
            <w:vAlign w:val="center"/>
          </w:tcPr>
          <w:p w:rsidR="009568FB" w:rsidRDefault="009568FB" w:rsidP="009568FB">
            <w:pPr>
              <w:pStyle w:val="Default"/>
              <w:jc w:val="center"/>
              <w:rPr>
                <w:sz w:val="18"/>
                <w:szCs w:val="18"/>
              </w:rPr>
            </w:pPr>
            <w:r>
              <w:rPr>
                <w:rFonts w:hint="eastAsia"/>
                <w:sz w:val="18"/>
                <w:szCs w:val="18"/>
              </w:rPr>
              <w:t>杨文安</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12</w:t>
            </w:r>
          </w:p>
        </w:tc>
        <w:tc>
          <w:tcPr>
            <w:tcW w:w="7513" w:type="dxa"/>
          </w:tcPr>
          <w:p w:rsidR="009568FB" w:rsidRDefault="009568FB">
            <w:pPr>
              <w:pStyle w:val="Default"/>
              <w:rPr>
                <w:sz w:val="18"/>
                <w:szCs w:val="18"/>
              </w:rPr>
            </w:pPr>
            <w:r>
              <w:rPr>
                <w:rFonts w:hint="eastAsia"/>
                <w:sz w:val="18"/>
                <w:szCs w:val="18"/>
              </w:rPr>
              <w:t>超低导热系数真空绝热板</w:t>
            </w:r>
          </w:p>
        </w:tc>
        <w:tc>
          <w:tcPr>
            <w:tcW w:w="3685" w:type="dxa"/>
          </w:tcPr>
          <w:p w:rsidR="009568FB" w:rsidRDefault="009568FB">
            <w:pPr>
              <w:pStyle w:val="Default"/>
              <w:rPr>
                <w:sz w:val="18"/>
                <w:szCs w:val="18"/>
              </w:rPr>
            </w:pPr>
            <w:r>
              <w:rPr>
                <w:rFonts w:hint="eastAsia"/>
                <w:sz w:val="18"/>
                <w:szCs w:val="18"/>
              </w:rPr>
              <w:t>苏州</w:t>
            </w:r>
            <w:proofErr w:type="gramStart"/>
            <w:r>
              <w:rPr>
                <w:rFonts w:hint="eastAsia"/>
                <w:sz w:val="18"/>
                <w:szCs w:val="18"/>
              </w:rPr>
              <w:t>宏久航空</w:t>
            </w:r>
            <w:proofErr w:type="gramEnd"/>
            <w:r>
              <w:rPr>
                <w:rFonts w:hint="eastAsia"/>
                <w:sz w:val="18"/>
                <w:szCs w:val="18"/>
              </w:rPr>
              <w:t>防热材料科技有限公司</w:t>
            </w:r>
          </w:p>
        </w:tc>
        <w:tc>
          <w:tcPr>
            <w:tcW w:w="1843" w:type="dxa"/>
            <w:vAlign w:val="center"/>
          </w:tcPr>
          <w:p w:rsidR="009568FB" w:rsidRDefault="009568FB" w:rsidP="009568FB">
            <w:pPr>
              <w:pStyle w:val="Default"/>
              <w:jc w:val="center"/>
              <w:rPr>
                <w:sz w:val="18"/>
                <w:szCs w:val="18"/>
              </w:rPr>
            </w:pPr>
            <w:r>
              <w:rPr>
                <w:rFonts w:hint="eastAsia"/>
                <w:sz w:val="18"/>
                <w:szCs w:val="18"/>
              </w:rPr>
              <w:t>（待查）</w:t>
            </w:r>
          </w:p>
        </w:tc>
      </w:tr>
      <w:tr w:rsidR="009568FB" w:rsidTr="009568FB">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13</w:t>
            </w:r>
          </w:p>
        </w:tc>
        <w:tc>
          <w:tcPr>
            <w:tcW w:w="7513" w:type="dxa"/>
          </w:tcPr>
          <w:p w:rsidR="009568FB" w:rsidRDefault="009568FB">
            <w:pPr>
              <w:pStyle w:val="Default"/>
              <w:rPr>
                <w:sz w:val="18"/>
                <w:szCs w:val="18"/>
              </w:rPr>
            </w:pPr>
            <w:r>
              <w:rPr>
                <w:rFonts w:hint="eastAsia"/>
                <w:sz w:val="18"/>
                <w:szCs w:val="18"/>
              </w:rPr>
              <w:t>阻燃塑料材料研发</w:t>
            </w:r>
          </w:p>
        </w:tc>
        <w:tc>
          <w:tcPr>
            <w:tcW w:w="3685" w:type="dxa"/>
          </w:tcPr>
          <w:p w:rsidR="009568FB" w:rsidRDefault="009568FB">
            <w:pPr>
              <w:pStyle w:val="Default"/>
              <w:rPr>
                <w:sz w:val="18"/>
                <w:szCs w:val="18"/>
              </w:rPr>
            </w:pPr>
            <w:r>
              <w:rPr>
                <w:rFonts w:hint="eastAsia"/>
                <w:sz w:val="18"/>
                <w:szCs w:val="18"/>
              </w:rPr>
              <w:t>江苏东港新材料科技有限公司</w:t>
            </w:r>
          </w:p>
        </w:tc>
        <w:tc>
          <w:tcPr>
            <w:tcW w:w="1843" w:type="dxa"/>
            <w:vAlign w:val="center"/>
          </w:tcPr>
          <w:p w:rsidR="009568FB" w:rsidRDefault="009568FB" w:rsidP="009568FB">
            <w:pPr>
              <w:pStyle w:val="Default"/>
              <w:jc w:val="center"/>
              <w:rPr>
                <w:sz w:val="18"/>
                <w:szCs w:val="18"/>
              </w:rPr>
            </w:pPr>
            <w:r>
              <w:rPr>
                <w:rFonts w:hint="eastAsia"/>
                <w:sz w:val="18"/>
                <w:szCs w:val="18"/>
              </w:rPr>
              <w:t>（待查）</w:t>
            </w:r>
          </w:p>
        </w:tc>
      </w:tr>
      <w:tr w:rsidR="009568FB" w:rsidTr="009568FB">
        <w:tblPrEx>
          <w:tblLook w:val="04A0"/>
        </w:tblPrEx>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14</w:t>
            </w:r>
          </w:p>
        </w:tc>
        <w:tc>
          <w:tcPr>
            <w:tcW w:w="7513" w:type="dxa"/>
          </w:tcPr>
          <w:p w:rsidR="009568FB" w:rsidRDefault="009568FB">
            <w:pPr>
              <w:pStyle w:val="Default"/>
              <w:rPr>
                <w:sz w:val="18"/>
                <w:szCs w:val="18"/>
              </w:rPr>
            </w:pPr>
            <w:r>
              <w:rPr>
                <w:rFonts w:hint="eastAsia"/>
                <w:sz w:val="18"/>
                <w:szCs w:val="18"/>
              </w:rPr>
              <w:t>风电叶片气动结构优化设计</w:t>
            </w:r>
          </w:p>
        </w:tc>
        <w:tc>
          <w:tcPr>
            <w:tcW w:w="3685" w:type="dxa"/>
          </w:tcPr>
          <w:p w:rsidR="009568FB" w:rsidRDefault="009568FB">
            <w:pPr>
              <w:pStyle w:val="Default"/>
              <w:rPr>
                <w:sz w:val="18"/>
                <w:szCs w:val="18"/>
              </w:rPr>
            </w:pPr>
            <w:r>
              <w:rPr>
                <w:rFonts w:hint="eastAsia"/>
                <w:sz w:val="18"/>
                <w:szCs w:val="18"/>
              </w:rPr>
              <w:t>连云港中</w:t>
            </w:r>
            <w:proofErr w:type="gramStart"/>
            <w:r>
              <w:rPr>
                <w:rFonts w:hint="eastAsia"/>
                <w:sz w:val="18"/>
                <w:szCs w:val="18"/>
              </w:rPr>
              <w:t>复连众复合材料</w:t>
            </w:r>
            <w:proofErr w:type="gramEnd"/>
            <w:r>
              <w:rPr>
                <w:rFonts w:hint="eastAsia"/>
                <w:sz w:val="18"/>
                <w:szCs w:val="18"/>
              </w:rPr>
              <w:t>集团有限公司</w:t>
            </w:r>
          </w:p>
        </w:tc>
        <w:tc>
          <w:tcPr>
            <w:tcW w:w="1843" w:type="dxa"/>
            <w:vAlign w:val="center"/>
          </w:tcPr>
          <w:p w:rsidR="009568FB" w:rsidRDefault="009568FB" w:rsidP="009568FB">
            <w:pPr>
              <w:pStyle w:val="Default"/>
              <w:jc w:val="center"/>
              <w:rPr>
                <w:sz w:val="18"/>
                <w:szCs w:val="18"/>
              </w:rPr>
            </w:pPr>
            <w:r>
              <w:rPr>
                <w:rFonts w:hint="eastAsia"/>
                <w:sz w:val="18"/>
                <w:szCs w:val="18"/>
              </w:rPr>
              <w:t>王同光</w:t>
            </w:r>
          </w:p>
        </w:tc>
      </w:tr>
      <w:tr w:rsidR="009568FB" w:rsidTr="009568FB">
        <w:tblPrEx>
          <w:tblLook w:val="04A0"/>
        </w:tblPrEx>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15</w:t>
            </w:r>
          </w:p>
        </w:tc>
        <w:tc>
          <w:tcPr>
            <w:tcW w:w="7513" w:type="dxa"/>
          </w:tcPr>
          <w:p w:rsidR="009568FB" w:rsidRDefault="009568FB">
            <w:pPr>
              <w:pStyle w:val="Default"/>
              <w:rPr>
                <w:sz w:val="18"/>
                <w:szCs w:val="18"/>
              </w:rPr>
            </w:pPr>
            <w:r>
              <w:rPr>
                <w:rFonts w:hint="eastAsia"/>
                <w:sz w:val="18"/>
                <w:szCs w:val="18"/>
              </w:rPr>
              <w:t>移动终端应用处理器</w:t>
            </w:r>
            <w:r>
              <w:rPr>
                <w:sz w:val="18"/>
                <w:szCs w:val="18"/>
              </w:rPr>
              <w:t>12</w:t>
            </w:r>
            <w:r>
              <w:rPr>
                <w:rFonts w:hint="eastAsia"/>
                <w:sz w:val="18"/>
                <w:szCs w:val="18"/>
              </w:rPr>
              <w:t>英寸晶圆封装</w:t>
            </w:r>
          </w:p>
        </w:tc>
        <w:tc>
          <w:tcPr>
            <w:tcW w:w="3685" w:type="dxa"/>
          </w:tcPr>
          <w:p w:rsidR="009568FB" w:rsidRDefault="009568FB">
            <w:pPr>
              <w:pStyle w:val="Default"/>
              <w:rPr>
                <w:sz w:val="18"/>
                <w:szCs w:val="18"/>
              </w:rPr>
            </w:pPr>
            <w:proofErr w:type="gramStart"/>
            <w:r>
              <w:rPr>
                <w:rFonts w:hint="eastAsia"/>
                <w:sz w:val="18"/>
                <w:szCs w:val="18"/>
              </w:rPr>
              <w:t>江苏盐芯微电子</w:t>
            </w:r>
            <w:proofErr w:type="gramEnd"/>
            <w:r>
              <w:rPr>
                <w:rFonts w:hint="eastAsia"/>
                <w:sz w:val="18"/>
                <w:szCs w:val="18"/>
              </w:rPr>
              <w:t>有限公司</w:t>
            </w:r>
          </w:p>
        </w:tc>
        <w:tc>
          <w:tcPr>
            <w:tcW w:w="1843" w:type="dxa"/>
            <w:vAlign w:val="center"/>
          </w:tcPr>
          <w:p w:rsidR="009568FB" w:rsidRDefault="009568FB" w:rsidP="009568FB">
            <w:pPr>
              <w:pStyle w:val="Default"/>
              <w:jc w:val="center"/>
              <w:rPr>
                <w:sz w:val="18"/>
                <w:szCs w:val="18"/>
              </w:rPr>
            </w:pPr>
            <w:r>
              <w:rPr>
                <w:rFonts w:hint="eastAsia"/>
                <w:sz w:val="18"/>
                <w:szCs w:val="18"/>
              </w:rPr>
              <w:t>（待查）</w:t>
            </w:r>
          </w:p>
        </w:tc>
      </w:tr>
      <w:tr w:rsidR="009568FB" w:rsidTr="009568FB">
        <w:tblPrEx>
          <w:tblLook w:val="04A0"/>
        </w:tblPrEx>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16</w:t>
            </w:r>
          </w:p>
        </w:tc>
        <w:tc>
          <w:tcPr>
            <w:tcW w:w="7513" w:type="dxa"/>
          </w:tcPr>
          <w:p w:rsidR="009568FB" w:rsidRDefault="009568FB">
            <w:pPr>
              <w:pStyle w:val="Default"/>
              <w:rPr>
                <w:sz w:val="18"/>
                <w:szCs w:val="18"/>
              </w:rPr>
            </w:pPr>
            <w:r>
              <w:rPr>
                <w:rFonts w:hint="eastAsia"/>
                <w:sz w:val="18"/>
                <w:szCs w:val="18"/>
              </w:rPr>
              <w:t>智能</w:t>
            </w:r>
            <w:r>
              <w:rPr>
                <w:sz w:val="18"/>
                <w:szCs w:val="18"/>
              </w:rPr>
              <w:t>LED</w:t>
            </w:r>
            <w:r>
              <w:rPr>
                <w:rFonts w:hint="eastAsia"/>
                <w:sz w:val="18"/>
                <w:szCs w:val="18"/>
              </w:rPr>
              <w:t>照明控制系统的研究</w:t>
            </w:r>
          </w:p>
        </w:tc>
        <w:tc>
          <w:tcPr>
            <w:tcW w:w="3685" w:type="dxa"/>
          </w:tcPr>
          <w:p w:rsidR="009568FB" w:rsidRDefault="009568FB">
            <w:pPr>
              <w:pStyle w:val="Default"/>
              <w:rPr>
                <w:sz w:val="18"/>
                <w:szCs w:val="18"/>
              </w:rPr>
            </w:pPr>
            <w:r>
              <w:rPr>
                <w:rFonts w:hint="eastAsia"/>
                <w:sz w:val="18"/>
                <w:szCs w:val="18"/>
              </w:rPr>
              <w:t>盐城国睿信科技有限公司</w:t>
            </w:r>
          </w:p>
        </w:tc>
        <w:tc>
          <w:tcPr>
            <w:tcW w:w="1843" w:type="dxa"/>
            <w:vAlign w:val="center"/>
          </w:tcPr>
          <w:p w:rsidR="009568FB" w:rsidRDefault="009568FB" w:rsidP="009568FB">
            <w:pPr>
              <w:pStyle w:val="Default"/>
              <w:jc w:val="center"/>
              <w:rPr>
                <w:sz w:val="18"/>
                <w:szCs w:val="18"/>
              </w:rPr>
            </w:pPr>
            <w:r>
              <w:rPr>
                <w:rFonts w:hint="eastAsia"/>
                <w:sz w:val="18"/>
                <w:szCs w:val="18"/>
              </w:rPr>
              <w:t>（待查）</w:t>
            </w:r>
          </w:p>
        </w:tc>
      </w:tr>
      <w:tr w:rsidR="009568FB" w:rsidTr="009568FB">
        <w:tblPrEx>
          <w:tblLook w:val="04A0"/>
        </w:tblPrEx>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17</w:t>
            </w:r>
          </w:p>
        </w:tc>
        <w:tc>
          <w:tcPr>
            <w:tcW w:w="7513" w:type="dxa"/>
          </w:tcPr>
          <w:p w:rsidR="009568FB" w:rsidRDefault="009568FB">
            <w:pPr>
              <w:pStyle w:val="Default"/>
              <w:rPr>
                <w:sz w:val="18"/>
                <w:szCs w:val="18"/>
              </w:rPr>
            </w:pPr>
            <w:r>
              <w:rPr>
                <w:rFonts w:hint="eastAsia"/>
                <w:sz w:val="18"/>
                <w:szCs w:val="18"/>
              </w:rPr>
              <w:t>新型江海直达</w:t>
            </w:r>
            <w:r>
              <w:rPr>
                <w:sz w:val="18"/>
                <w:szCs w:val="18"/>
              </w:rPr>
              <w:t>2400</w:t>
            </w:r>
            <w:r>
              <w:rPr>
                <w:rFonts w:hint="eastAsia"/>
                <w:sz w:val="18"/>
                <w:szCs w:val="18"/>
              </w:rPr>
              <w:t>箱集装船的研发及产业化</w:t>
            </w:r>
          </w:p>
        </w:tc>
        <w:tc>
          <w:tcPr>
            <w:tcW w:w="3685" w:type="dxa"/>
          </w:tcPr>
          <w:p w:rsidR="009568FB" w:rsidRDefault="009568FB">
            <w:pPr>
              <w:pStyle w:val="Default"/>
              <w:rPr>
                <w:sz w:val="18"/>
                <w:szCs w:val="18"/>
              </w:rPr>
            </w:pPr>
            <w:r>
              <w:rPr>
                <w:rFonts w:hint="eastAsia"/>
                <w:sz w:val="18"/>
                <w:szCs w:val="18"/>
              </w:rPr>
              <w:t>泰州三福船舶工程有限公司</w:t>
            </w:r>
          </w:p>
        </w:tc>
        <w:tc>
          <w:tcPr>
            <w:tcW w:w="1843" w:type="dxa"/>
            <w:vAlign w:val="center"/>
          </w:tcPr>
          <w:p w:rsidR="009568FB" w:rsidRDefault="009568FB" w:rsidP="009568FB">
            <w:pPr>
              <w:pStyle w:val="Default"/>
              <w:jc w:val="center"/>
              <w:rPr>
                <w:sz w:val="18"/>
                <w:szCs w:val="18"/>
              </w:rPr>
            </w:pPr>
            <w:r>
              <w:rPr>
                <w:rFonts w:hint="eastAsia"/>
                <w:sz w:val="18"/>
                <w:szCs w:val="18"/>
              </w:rPr>
              <w:t>周飞</w:t>
            </w:r>
          </w:p>
        </w:tc>
      </w:tr>
      <w:tr w:rsidR="009568FB" w:rsidTr="009568FB">
        <w:tblPrEx>
          <w:tblLook w:val="04A0"/>
        </w:tblPrEx>
        <w:trPr>
          <w:trHeight w:val="90"/>
        </w:trPr>
        <w:tc>
          <w:tcPr>
            <w:tcW w:w="817" w:type="dxa"/>
            <w:vAlign w:val="center"/>
          </w:tcPr>
          <w:p w:rsidR="009568FB" w:rsidRDefault="009568FB" w:rsidP="009568FB">
            <w:pPr>
              <w:pStyle w:val="Default"/>
              <w:jc w:val="center"/>
              <w:rPr>
                <w:sz w:val="18"/>
                <w:szCs w:val="18"/>
              </w:rPr>
            </w:pPr>
            <w:r>
              <w:rPr>
                <w:rFonts w:hint="eastAsia"/>
                <w:sz w:val="18"/>
                <w:szCs w:val="18"/>
              </w:rPr>
              <w:t>18</w:t>
            </w:r>
          </w:p>
        </w:tc>
        <w:tc>
          <w:tcPr>
            <w:tcW w:w="7513" w:type="dxa"/>
          </w:tcPr>
          <w:p w:rsidR="009568FB" w:rsidRDefault="009568FB">
            <w:pPr>
              <w:pStyle w:val="Default"/>
              <w:rPr>
                <w:sz w:val="18"/>
                <w:szCs w:val="18"/>
              </w:rPr>
            </w:pPr>
            <w:r>
              <w:rPr>
                <w:rFonts w:hint="eastAsia"/>
                <w:sz w:val="18"/>
                <w:szCs w:val="18"/>
              </w:rPr>
              <w:t>钎焊金刚石磨具制造</w:t>
            </w:r>
          </w:p>
        </w:tc>
        <w:tc>
          <w:tcPr>
            <w:tcW w:w="3685" w:type="dxa"/>
          </w:tcPr>
          <w:p w:rsidR="009568FB" w:rsidRDefault="009568FB">
            <w:pPr>
              <w:pStyle w:val="Default"/>
              <w:rPr>
                <w:sz w:val="18"/>
                <w:szCs w:val="18"/>
              </w:rPr>
            </w:pPr>
            <w:r>
              <w:rPr>
                <w:rFonts w:hint="eastAsia"/>
                <w:sz w:val="18"/>
                <w:szCs w:val="18"/>
              </w:rPr>
              <w:t>江苏东方砂轮有限公司</w:t>
            </w:r>
          </w:p>
        </w:tc>
        <w:tc>
          <w:tcPr>
            <w:tcW w:w="1843" w:type="dxa"/>
            <w:vAlign w:val="center"/>
          </w:tcPr>
          <w:p w:rsidR="009568FB" w:rsidRDefault="009568FB" w:rsidP="009568FB">
            <w:pPr>
              <w:pStyle w:val="Default"/>
              <w:jc w:val="center"/>
              <w:rPr>
                <w:sz w:val="18"/>
                <w:szCs w:val="18"/>
              </w:rPr>
            </w:pPr>
            <w:r>
              <w:rPr>
                <w:rFonts w:hint="eastAsia"/>
                <w:sz w:val="18"/>
                <w:szCs w:val="18"/>
              </w:rPr>
              <w:t>肖冰</w:t>
            </w:r>
          </w:p>
        </w:tc>
      </w:tr>
      <w:tr w:rsidR="009568FB" w:rsidTr="009568FB">
        <w:tblPrEx>
          <w:tblLook w:val="04A0"/>
        </w:tblPrEx>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19</w:t>
            </w:r>
          </w:p>
        </w:tc>
        <w:tc>
          <w:tcPr>
            <w:tcW w:w="7513" w:type="dxa"/>
          </w:tcPr>
          <w:p w:rsidR="009568FB" w:rsidRDefault="009568FB">
            <w:pPr>
              <w:pStyle w:val="Default"/>
              <w:rPr>
                <w:sz w:val="18"/>
                <w:szCs w:val="18"/>
              </w:rPr>
            </w:pPr>
            <w:r>
              <w:rPr>
                <w:rFonts w:hint="eastAsia"/>
                <w:sz w:val="18"/>
                <w:szCs w:val="18"/>
              </w:rPr>
              <w:t>装配式建筑预制构件早期强度提升关键技术研究</w:t>
            </w:r>
          </w:p>
        </w:tc>
        <w:tc>
          <w:tcPr>
            <w:tcW w:w="3685" w:type="dxa"/>
          </w:tcPr>
          <w:p w:rsidR="009568FB" w:rsidRDefault="009568FB">
            <w:pPr>
              <w:pStyle w:val="Default"/>
              <w:rPr>
                <w:sz w:val="18"/>
                <w:szCs w:val="18"/>
              </w:rPr>
            </w:pPr>
            <w:r>
              <w:rPr>
                <w:rFonts w:hint="eastAsia"/>
                <w:sz w:val="18"/>
                <w:szCs w:val="18"/>
              </w:rPr>
              <w:t>江苏宇辉住宅工业有限公司</w:t>
            </w:r>
          </w:p>
        </w:tc>
        <w:tc>
          <w:tcPr>
            <w:tcW w:w="1843" w:type="dxa"/>
            <w:vAlign w:val="center"/>
          </w:tcPr>
          <w:p w:rsidR="009568FB" w:rsidRDefault="009568FB" w:rsidP="009568FB">
            <w:pPr>
              <w:pStyle w:val="Default"/>
              <w:jc w:val="center"/>
              <w:rPr>
                <w:sz w:val="18"/>
                <w:szCs w:val="18"/>
              </w:rPr>
            </w:pPr>
            <w:proofErr w:type="gramStart"/>
            <w:r>
              <w:rPr>
                <w:rFonts w:hint="eastAsia"/>
                <w:sz w:val="18"/>
                <w:szCs w:val="18"/>
              </w:rPr>
              <w:t>耿飞</w:t>
            </w:r>
            <w:proofErr w:type="gramEnd"/>
          </w:p>
        </w:tc>
      </w:tr>
      <w:tr w:rsidR="009568FB" w:rsidTr="009568FB">
        <w:tblPrEx>
          <w:tblLook w:val="04A0"/>
        </w:tblPrEx>
        <w:trPr>
          <w:trHeight w:val="202"/>
        </w:trPr>
        <w:tc>
          <w:tcPr>
            <w:tcW w:w="817" w:type="dxa"/>
            <w:vAlign w:val="center"/>
          </w:tcPr>
          <w:p w:rsidR="009568FB" w:rsidRDefault="009568FB" w:rsidP="009568FB">
            <w:pPr>
              <w:pStyle w:val="Default"/>
              <w:jc w:val="center"/>
              <w:rPr>
                <w:sz w:val="18"/>
                <w:szCs w:val="18"/>
              </w:rPr>
            </w:pPr>
            <w:r>
              <w:rPr>
                <w:rFonts w:hint="eastAsia"/>
                <w:sz w:val="18"/>
                <w:szCs w:val="18"/>
              </w:rPr>
              <w:t>20</w:t>
            </w:r>
          </w:p>
        </w:tc>
        <w:tc>
          <w:tcPr>
            <w:tcW w:w="7513" w:type="dxa"/>
          </w:tcPr>
          <w:p w:rsidR="009568FB" w:rsidRDefault="009568FB">
            <w:pPr>
              <w:pStyle w:val="Default"/>
              <w:rPr>
                <w:sz w:val="18"/>
                <w:szCs w:val="18"/>
              </w:rPr>
            </w:pPr>
            <w:proofErr w:type="gramStart"/>
            <w:r>
              <w:rPr>
                <w:rFonts w:hint="eastAsia"/>
                <w:sz w:val="18"/>
                <w:szCs w:val="18"/>
              </w:rPr>
              <w:t>海工用</w:t>
            </w:r>
            <w:proofErr w:type="gramEnd"/>
            <w:r>
              <w:rPr>
                <w:rFonts w:hint="eastAsia"/>
                <w:sz w:val="18"/>
                <w:szCs w:val="18"/>
              </w:rPr>
              <w:t>高性能镍铬合金特种焊接材料研发技术现状分析</w:t>
            </w:r>
          </w:p>
        </w:tc>
        <w:tc>
          <w:tcPr>
            <w:tcW w:w="3685" w:type="dxa"/>
          </w:tcPr>
          <w:p w:rsidR="009568FB" w:rsidRDefault="009568FB">
            <w:pPr>
              <w:pStyle w:val="Default"/>
              <w:rPr>
                <w:sz w:val="18"/>
                <w:szCs w:val="18"/>
              </w:rPr>
            </w:pPr>
            <w:r>
              <w:rPr>
                <w:rFonts w:hint="eastAsia"/>
                <w:sz w:val="18"/>
                <w:szCs w:val="18"/>
              </w:rPr>
              <w:t>江苏九洲新材料科技有限公司</w:t>
            </w:r>
          </w:p>
        </w:tc>
        <w:tc>
          <w:tcPr>
            <w:tcW w:w="1843" w:type="dxa"/>
            <w:vAlign w:val="center"/>
          </w:tcPr>
          <w:p w:rsidR="009568FB" w:rsidRDefault="009568FB" w:rsidP="009568FB">
            <w:pPr>
              <w:jc w:val="center"/>
            </w:pPr>
            <w:proofErr w:type="gramStart"/>
            <w:r w:rsidRPr="00B33333">
              <w:rPr>
                <w:rFonts w:hint="eastAsia"/>
                <w:sz w:val="18"/>
                <w:szCs w:val="18"/>
              </w:rPr>
              <w:t>耿飞</w:t>
            </w:r>
            <w:proofErr w:type="gramEnd"/>
          </w:p>
        </w:tc>
      </w:tr>
      <w:tr w:rsidR="009568FB" w:rsidTr="009568FB">
        <w:tblPrEx>
          <w:tblLook w:val="04A0"/>
        </w:tblPrEx>
        <w:trPr>
          <w:trHeight w:val="315"/>
        </w:trPr>
        <w:tc>
          <w:tcPr>
            <w:tcW w:w="817" w:type="dxa"/>
            <w:vAlign w:val="center"/>
          </w:tcPr>
          <w:p w:rsidR="009568FB" w:rsidRDefault="009568FB" w:rsidP="009568FB">
            <w:pPr>
              <w:pStyle w:val="Default"/>
              <w:jc w:val="center"/>
              <w:rPr>
                <w:sz w:val="18"/>
                <w:szCs w:val="18"/>
              </w:rPr>
            </w:pPr>
            <w:r>
              <w:rPr>
                <w:rFonts w:hint="eastAsia"/>
                <w:sz w:val="18"/>
                <w:szCs w:val="18"/>
              </w:rPr>
              <w:t>21</w:t>
            </w:r>
          </w:p>
        </w:tc>
        <w:tc>
          <w:tcPr>
            <w:tcW w:w="7513" w:type="dxa"/>
          </w:tcPr>
          <w:p w:rsidR="009568FB" w:rsidRDefault="009568FB">
            <w:pPr>
              <w:pStyle w:val="Default"/>
              <w:rPr>
                <w:sz w:val="18"/>
                <w:szCs w:val="18"/>
              </w:rPr>
            </w:pPr>
            <w:r>
              <w:rPr>
                <w:rFonts w:hint="eastAsia"/>
                <w:sz w:val="18"/>
                <w:szCs w:val="18"/>
              </w:rPr>
              <w:t>特殊环境下金属波纹膨胀节和旋转补偿器等高端制品失效机制及性能优化分析</w:t>
            </w:r>
          </w:p>
        </w:tc>
        <w:tc>
          <w:tcPr>
            <w:tcW w:w="3685" w:type="dxa"/>
          </w:tcPr>
          <w:p w:rsidR="009568FB" w:rsidRDefault="009568FB">
            <w:pPr>
              <w:pStyle w:val="Default"/>
              <w:rPr>
                <w:sz w:val="18"/>
                <w:szCs w:val="18"/>
              </w:rPr>
            </w:pPr>
            <w:r>
              <w:rPr>
                <w:rFonts w:hint="eastAsia"/>
                <w:sz w:val="18"/>
                <w:szCs w:val="18"/>
              </w:rPr>
              <w:t>江苏博格东进管道设备有限公司</w:t>
            </w:r>
          </w:p>
        </w:tc>
        <w:tc>
          <w:tcPr>
            <w:tcW w:w="1843" w:type="dxa"/>
            <w:vAlign w:val="center"/>
          </w:tcPr>
          <w:p w:rsidR="009568FB" w:rsidRDefault="009568FB" w:rsidP="009568FB">
            <w:pPr>
              <w:jc w:val="center"/>
            </w:pPr>
            <w:proofErr w:type="gramStart"/>
            <w:r w:rsidRPr="00B33333">
              <w:rPr>
                <w:rFonts w:hint="eastAsia"/>
                <w:sz w:val="18"/>
                <w:szCs w:val="18"/>
              </w:rPr>
              <w:t>耿飞</w:t>
            </w:r>
            <w:proofErr w:type="gramEnd"/>
          </w:p>
        </w:tc>
      </w:tr>
    </w:tbl>
    <w:p w:rsidR="00211DC6" w:rsidRDefault="00211DC6"/>
    <w:sectPr w:rsidR="00211DC6" w:rsidSect="009568F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4FE" w:rsidRDefault="00DC04FE" w:rsidP="009568FB">
      <w:r>
        <w:separator/>
      </w:r>
    </w:p>
  </w:endnote>
  <w:endnote w:type="continuationSeparator" w:id="0">
    <w:p w:rsidR="00DC04FE" w:rsidRDefault="00DC04FE" w:rsidP="009568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4FE" w:rsidRDefault="00DC04FE" w:rsidP="009568FB">
      <w:r>
        <w:separator/>
      </w:r>
    </w:p>
  </w:footnote>
  <w:footnote w:type="continuationSeparator" w:id="0">
    <w:p w:rsidR="00DC04FE" w:rsidRDefault="00DC04FE" w:rsidP="009568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8FB"/>
    <w:rsid w:val="00211DC6"/>
    <w:rsid w:val="009568FB"/>
    <w:rsid w:val="00DC04FE"/>
    <w:rsid w:val="00DF1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6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8FB"/>
    <w:rPr>
      <w:sz w:val="18"/>
      <w:szCs w:val="18"/>
    </w:rPr>
  </w:style>
  <w:style w:type="paragraph" w:styleId="a4">
    <w:name w:val="footer"/>
    <w:basedOn w:val="a"/>
    <w:link w:val="Char0"/>
    <w:uiPriority w:val="99"/>
    <w:semiHidden/>
    <w:unhideWhenUsed/>
    <w:rsid w:val="009568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8FB"/>
    <w:rPr>
      <w:sz w:val="18"/>
      <w:szCs w:val="18"/>
    </w:rPr>
  </w:style>
  <w:style w:type="paragraph" w:customStyle="1" w:styleId="Default">
    <w:name w:val="Default"/>
    <w:rsid w:val="009568FB"/>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59"/>
    <w:rsid w:val="00956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130</Words>
  <Characters>742</Characters>
  <Application>Microsoft Office Word</Application>
  <DocSecurity>0</DocSecurity>
  <Lines>6</Lines>
  <Paragraphs>1</Paragraphs>
  <ScaleCrop>false</ScaleCrop>
  <Company>NUAA</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NUAA</dc:creator>
  <cp:keywords/>
  <dc:description/>
  <cp:lastModifiedBy>NUAA</cp:lastModifiedBy>
  <cp:revision>2</cp:revision>
  <dcterms:created xsi:type="dcterms:W3CDTF">2020-04-16T06:06:00Z</dcterms:created>
  <dcterms:modified xsi:type="dcterms:W3CDTF">2020-04-16T06:17:00Z</dcterms:modified>
</cp:coreProperties>
</file>