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0" w:line="578" w:lineRule="exact"/>
        <w:jc w:val="center"/>
        <w:rPr>
          <w:rFonts w:hint="default" w:ascii="Times New Roman" w:hAnsi="Times New Roman" w:eastAsia="方正小标宋简体" w:cs="Times New Roman"/>
          <w:spacing w:val="-3"/>
          <w:kern w:val="0"/>
          <w:sz w:val="40"/>
          <w:szCs w:val="40"/>
          <w:lang w:val="en-US" w:eastAsia="zh-CN"/>
        </w:rPr>
      </w:pPr>
      <w:r>
        <w:rPr>
          <w:rFonts w:hint="default" w:ascii="Times New Roman" w:hAnsi="Times New Roman" w:eastAsia="方正小标宋简体" w:cs="Times New Roman"/>
          <w:spacing w:val="-3"/>
          <w:kern w:val="0"/>
          <w:sz w:val="40"/>
          <w:szCs w:val="40"/>
          <w:lang w:val="en-US" w:eastAsia="zh-CN"/>
        </w:rPr>
        <w:t>中国高校产学研创新基金－科大讯飞高校创新研究专项（二期）申请指南</w:t>
      </w:r>
    </w:p>
    <w:p>
      <w:pPr>
        <w:widowControl/>
        <w:adjustRightInd w:val="0"/>
        <w:snapToGrid w:val="0"/>
        <w:spacing w:after="0" w:line="578" w:lineRule="exact"/>
        <w:ind w:firstLine="628" w:firstLineChars="200"/>
        <w:jc w:val="left"/>
        <w:rPr>
          <w:rFonts w:hint="eastAsia" w:ascii="Times New Roman" w:hAnsi="Times New Roman" w:eastAsia="仿宋_GB2312" w:cs="Times New Roman"/>
          <w:spacing w:val="-3"/>
          <w:kern w:val="0"/>
          <w:sz w:val="32"/>
          <w:szCs w:val="32"/>
        </w:rPr>
      </w:pPr>
      <w:r>
        <w:rPr>
          <w:rFonts w:hint="eastAsia" w:ascii="Times New Roman" w:hAnsi="Times New Roman" w:eastAsia="仿宋_GB2312" w:cs="Times New Roman"/>
          <w:spacing w:val="-3"/>
          <w:kern w:val="0"/>
          <w:sz w:val="32"/>
          <w:szCs w:val="32"/>
        </w:rPr>
        <w:t>根据《关于申报2024年中国高校产学研创新基金的通知》(教科发中心函〔2024〕1号)的相关要求，教育部高等学校科学研究发展中心与科大讯飞股份有限公司联合设立“科大讯飞高校创新研究专项（二期）”，现将有关事项通知如下：</w:t>
      </w:r>
    </w:p>
    <w:p>
      <w:pPr>
        <w:widowControl/>
        <w:adjustRightInd w:val="0"/>
        <w:snapToGrid w:val="0"/>
        <w:spacing w:after="0" w:line="578" w:lineRule="exact"/>
        <w:ind w:firstLine="640" w:firstLineChars="200"/>
        <w:jc w:val="left"/>
        <w:rPr>
          <w:rFonts w:hint="default" w:ascii="黑体" w:hAnsi="宋体" w:eastAsia="黑体" w:cs="黑体"/>
          <w:i w:val="0"/>
          <w:iCs w:val="0"/>
          <w:caps w:val="0"/>
          <w:color w:val="000000"/>
          <w:spacing w:val="0"/>
          <w:sz w:val="32"/>
          <w:szCs w:val="32"/>
          <w:vertAlign w:val="baseline"/>
        </w:rPr>
      </w:pPr>
      <w:r>
        <w:rPr>
          <w:rFonts w:ascii="黑体" w:hAnsi="宋体" w:eastAsia="黑体" w:cs="黑体"/>
          <w:i w:val="0"/>
          <w:iCs w:val="0"/>
          <w:caps w:val="0"/>
          <w:color w:val="000000"/>
          <w:spacing w:val="0"/>
          <w:sz w:val="32"/>
          <w:szCs w:val="32"/>
          <w:vertAlign w:val="baseline"/>
        </w:rPr>
        <w:t>一、课题说明</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1. 为促进信息技术与教育深度融合，中心与科大讯飞股份有限公司联合设立“科大讯飞高校创新研究专项（二期）”，促进高校充分利用以大模型为代表的人工智能技术，赋能人才培养、教学改革、师生服务、科研创新等方面，促进高等教育变革，提升人才培养质量。</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2. 根据确定的研究内容，“科大讯飞高校创新研究专项（二期）”为每个课题提供总经费为10万元至50万元的支持，其中研究经费5万元至25万元。课题申请人无需向资助企业额外购买配套设备或软件。</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3. 课题的选题方向和申请条件需符合《科大讯飞高校创新研究专项（二期）申请指南说明》（附件1）的要求。</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4. 课题的计划执行时间为2024年10月15日～2025年10月15日，可根据课题复杂程度适度延长执行周期，最长不超过两年。</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5. 资助课题获得的知识产权由资助方和课题承担单位共同所有。</w:t>
      </w:r>
    </w:p>
    <w:p>
      <w:pPr>
        <w:widowControl/>
        <w:adjustRightInd w:val="0"/>
        <w:snapToGrid w:val="0"/>
        <w:spacing w:after="0" w:line="578" w:lineRule="exact"/>
        <w:ind w:firstLine="640" w:firstLineChars="200"/>
        <w:jc w:val="left"/>
        <w:rPr>
          <w:rFonts w:hint="default" w:ascii="黑体" w:hAnsi="宋体" w:eastAsia="黑体" w:cs="黑体"/>
          <w:i w:val="0"/>
          <w:iCs w:val="0"/>
          <w:caps w:val="0"/>
          <w:color w:val="000000"/>
          <w:spacing w:val="0"/>
          <w:sz w:val="32"/>
          <w:szCs w:val="32"/>
          <w:vertAlign w:val="baseline"/>
        </w:rPr>
      </w:pPr>
      <w:r>
        <w:rPr>
          <w:rFonts w:hint="eastAsia" w:ascii="黑体" w:hAnsi="宋体" w:eastAsia="黑体" w:cs="黑体"/>
          <w:i w:val="0"/>
          <w:iCs w:val="0"/>
          <w:caps w:val="0"/>
          <w:color w:val="000000"/>
          <w:spacing w:val="0"/>
          <w:sz w:val="32"/>
          <w:szCs w:val="32"/>
          <w:vertAlign w:val="baseline"/>
        </w:rPr>
        <w:t>二、课题申请</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1. 请各课题申请人按要求填写《中国高校产学研创新基金申请书》（附件2），并将签字盖章后的PDF扫描文件上传至：http://cxjj.cutech.edu.cn。</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2. 书面材料一份，邮寄至：北京市海淀区中关村大街35号803室，教育部高等学校科学研究发展中心 信息化研究发展处。</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3. 申请截止时间为2024年7月31日。</w:t>
      </w:r>
    </w:p>
    <w:p>
      <w:pPr>
        <w:widowControl/>
        <w:adjustRightInd w:val="0"/>
        <w:snapToGrid w:val="0"/>
        <w:spacing w:after="0" w:line="578" w:lineRule="exact"/>
        <w:ind w:firstLine="640" w:firstLineChars="200"/>
        <w:jc w:val="left"/>
        <w:rPr>
          <w:rFonts w:hint="default" w:ascii="黑体" w:hAnsi="宋体" w:eastAsia="黑体" w:cs="黑体"/>
          <w:i w:val="0"/>
          <w:iCs w:val="0"/>
          <w:caps w:val="0"/>
          <w:color w:val="000000"/>
          <w:spacing w:val="0"/>
          <w:sz w:val="32"/>
          <w:szCs w:val="32"/>
          <w:vertAlign w:val="baseline"/>
        </w:rPr>
      </w:pPr>
      <w:bookmarkStart w:id="0" w:name="_GoBack"/>
      <w:bookmarkEnd w:id="0"/>
      <w:r>
        <w:rPr>
          <w:rFonts w:hint="eastAsia" w:ascii="黑体" w:hAnsi="宋体" w:eastAsia="黑体" w:cs="黑体"/>
          <w:i w:val="0"/>
          <w:iCs w:val="0"/>
          <w:caps w:val="0"/>
          <w:color w:val="000000"/>
          <w:spacing w:val="0"/>
          <w:sz w:val="32"/>
          <w:szCs w:val="32"/>
          <w:vertAlign w:val="baseline"/>
        </w:rPr>
        <w:t>三、联系人及联系方式</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1. 教育部高等学校科学研究发展中心联系人：</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张杰    电话：010-62514689</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2. 企业联系人：</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⑴ 课题研究A01-A03方向：</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姬润果（全国）</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电话：010-83057669；  邮箱：rgji2@iflytek.com</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王珂（京津冀地区）</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电话：13810033218；   邮箱：kewang4@iflytek.com</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李征华（华南地区）</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电话：18927588359；   邮箱：zhli17@iflytek.com</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阮志刚（东北地区）</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电话：13520114567；   邮箱：zgruan@iflytek.com</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段鹏举（华东地区）</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电话：13699186766；   邮箱：pjduan@iflytek.com</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⑵ 课题研究A04方向：</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张洪蛟（全国）</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电话：010-58572055；   邮箱：hjzhang23@iflytek.com</w:t>
      </w:r>
    </w:p>
    <w:p>
      <w:pPr>
        <w:widowControl/>
        <w:adjustRightInd w:val="0"/>
        <w:snapToGrid w:val="0"/>
        <w:spacing w:after="0" w:line="578" w:lineRule="exact"/>
        <w:ind w:firstLine="628" w:firstLineChars="200"/>
        <w:jc w:val="left"/>
        <w:rPr>
          <w:rFonts w:hint="default"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0" w:afterAutospacing="0" w:line="420" w:lineRule="atLeast"/>
        <w:ind w:left="0" w:right="0" w:firstLine="640"/>
        <w:jc w:val="both"/>
        <w:textAlignment w:val="baseline"/>
        <w:rPr>
          <w:rFonts w:hint="default" w:ascii="华文仿宋" w:hAnsi="华文仿宋" w:eastAsia="华文仿宋" w:cs="华文仿宋"/>
          <w:i w:val="0"/>
          <w:iCs w:val="0"/>
          <w:caps w:val="0"/>
          <w:color w:val="000000"/>
          <w:spacing w:val="0"/>
          <w:sz w:val="32"/>
          <w:szCs w:val="32"/>
          <w:vertAlign w:val="baseline"/>
        </w:rPr>
      </w:pPr>
      <w:r>
        <w:rPr>
          <w:rFonts w:hint="eastAsia" w:ascii="华文仿宋" w:hAnsi="华文仿宋" w:eastAsia="华文仿宋" w:cs="华文仿宋"/>
          <w:i w:val="0"/>
          <w:iCs w:val="0"/>
          <w:caps w:val="0"/>
          <w:color w:val="000000"/>
          <w:spacing w:val="0"/>
          <w:sz w:val="32"/>
          <w:szCs w:val="32"/>
          <w:bdr w:val="none" w:color="auto" w:sz="0" w:space="0"/>
          <w:vertAlign w:val="baseline"/>
        </w:rPr>
        <w:t>附件</w:t>
      </w:r>
      <w:r>
        <w:rPr>
          <w:rFonts w:hint="eastAsia" w:ascii="华文仿宋" w:hAnsi="华文仿宋" w:eastAsia="华文仿宋" w:cs="华文仿宋"/>
          <w:i w:val="0"/>
          <w:iCs w:val="0"/>
          <w:caps w:val="0"/>
          <w:color w:val="000000"/>
          <w:spacing w:val="0"/>
          <w:sz w:val="32"/>
          <w:szCs w:val="32"/>
          <w:vertAlign w:val="baseline"/>
        </w:rPr>
        <w:t>：</w:t>
      </w:r>
      <w:r>
        <w:rPr>
          <w:rFonts w:hint="eastAsia" w:ascii="华文仿宋" w:hAnsi="华文仿宋" w:eastAsia="华文仿宋" w:cs="华文仿宋"/>
          <w:i w:val="0"/>
          <w:iCs w:val="0"/>
          <w:caps w:val="0"/>
          <w:color w:val="000000"/>
          <w:spacing w:val="0"/>
          <w:sz w:val="32"/>
          <w:szCs w:val="32"/>
          <w:vertAlign w:val="baseline"/>
        </w:rPr>
        <w:fldChar w:fldCharType="begin"/>
      </w:r>
      <w:r>
        <w:rPr>
          <w:rFonts w:hint="eastAsia" w:ascii="华文仿宋" w:hAnsi="华文仿宋" w:eastAsia="华文仿宋" w:cs="华文仿宋"/>
          <w:i w:val="0"/>
          <w:iCs w:val="0"/>
          <w:caps w:val="0"/>
          <w:color w:val="000000"/>
          <w:spacing w:val="0"/>
          <w:sz w:val="32"/>
          <w:szCs w:val="32"/>
          <w:vertAlign w:val="baseline"/>
        </w:rPr>
        <w:instrText xml:space="preserve"> HYPERLINK "https://www.cutech.edu.cn/images/20240329/d8754b0b98db6ae3bcbecb14.docx" \o "附件1：科大讯飞高校创新研究专项（二期）申报指南说明.docx" \t "https://www.cutech.edu.cn/detail/_blank" </w:instrText>
      </w:r>
      <w:r>
        <w:rPr>
          <w:rFonts w:hint="eastAsia" w:ascii="华文仿宋" w:hAnsi="华文仿宋" w:eastAsia="华文仿宋" w:cs="华文仿宋"/>
          <w:i w:val="0"/>
          <w:iCs w:val="0"/>
          <w:caps w:val="0"/>
          <w:color w:val="000000"/>
          <w:spacing w:val="0"/>
          <w:sz w:val="32"/>
          <w:szCs w:val="32"/>
          <w:vertAlign w:val="baseline"/>
        </w:rPr>
        <w:fldChar w:fldCharType="separate"/>
      </w:r>
      <w:r>
        <w:rPr>
          <w:rFonts w:hint="eastAsia" w:ascii="华文仿宋" w:hAnsi="华文仿宋" w:eastAsia="华文仿宋" w:cs="华文仿宋"/>
          <w:i w:val="0"/>
          <w:iCs w:val="0"/>
          <w:caps w:val="0"/>
          <w:color w:val="000000"/>
          <w:spacing w:val="0"/>
          <w:sz w:val="32"/>
          <w:szCs w:val="32"/>
          <w:vertAlign w:val="baseline"/>
        </w:rPr>
        <w:t>1</w:t>
      </w:r>
      <w:r>
        <w:rPr>
          <w:rFonts w:hint="eastAsia" w:ascii="华文仿宋" w:hAnsi="华文仿宋" w:eastAsia="华文仿宋" w:cs="华文仿宋"/>
          <w:i w:val="0"/>
          <w:iCs w:val="0"/>
          <w:caps w:val="0"/>
          <w:color w:val="000000"/>
          <w:spacing w:val="0"/>
          <w:sz w:val="32"/>
          <w:szCs w:val="32"/>
          <w:vertAlign w:val="baseline"/>
          <w:lang w:val="en-US" w:eastAsia="zh-CN"/>
        </w:rPr>
        <w:t>.</w:t>
      </w:r>
      <w:r>
        <w:rPr>
          <w:rFonts w:hint="eastAsia" w:ascii="华文仿宋" w:hAnsi="华文仿宋" w:eastAsia="华文仿宋" w:cs="华文仿宋"/>
          <w:i w:val="0"/>
          <w:iCs w:val="0"/>
          <w:caps w:val="0"/>
          <w:color w:val="000000"/>
          <w:spacing w:val="0"/>
          <w:sz w:val="32"/>
          <w:szCs w:val="32"/>
          <w:vertAlign w:val="baseline"/>
        </w:rPr>
        <w:t>科大讯飞高校创新研究专项（二期）申报指南说明</w:t>
      </w:r>
      <w:r>
        <w:rPr>
          <w:rFonts w:hint="eastAsia" w:ascii="华文仿宋" w:hAnsi="华文仿宋" w:eastAsia="华文仿宋" w:cs="华文仿宋"/>
          <w:i w:val="0"/>
          <w:iCs w:val="0"/>
          <w:caps w:val="0"/>
          <w:color w:val="000000"/>
          <w:spacing w:val="0"/>
          <w:sz w:val="32"/>
          <w:szCs w:val="32"/>
          <w:vertAlign w:val="baseline"/>
        </w:rPr>
        <w:fldChar w:fldCharType="end"/>
      </w:r>
      <w:r>
        <w:rPr>
          <w:rFonts w:hint="eastAsia" w:ascii="华文仿宋" w:hAnsi="华文仿宋" w:eastAsia="华文仿宋" w:cs="华文仿宋"/>
          <w:i w:val="0"/>
          <w:iCs w:val="0"/>
          <w:caps w:val="0"/>
          <w:color w:val="000000"/>
          <w:spacing w:val="0"/>
          <w:sz w:val="32"/>
          <w:szCs w:val="32"/>
          <w:vertAlign w:val="baseline"/>
        </w:rPr>
        <w:br w:type="textWrapping"/>
      </w:r>
      <w:r>
        <w:rPr>
          <w:rFonts w:hint="eastAsia" w:ascii="华文仿宋" w:hAnsi="华文仿宋" w:eastAsia="华文仿宋" w:cs="华文仿宋"/>
          <w:i w:val="0"/>
          <w:iCs w:val="0"/>
          <w:caps w:val="0"/>
          <w:color w:val="000000"/>
          <w:spacing w:val="0"/>
          <w:sz w:val="32"/>
          <w:szCs w:val="32"/>
          <w:vertAlign w:val="baseline"/>
          <w:lang w:val="en-US" w:eastAsia="zh-CN"/>
        </w:rPr>
        <w:t xml:space="preserve">         </w:t>
      </w:r>
      <w:r>
        <w:rPr>
          <w:rFonts w:hint="eastAsia" w:ascii="华文仿宋" w:hAnsi="华文仿宋" w:eastAsia="华文仿宋" w:cs="华文仿宋"/>
          <w:i w:val="0"/>
          <w:iCs w:val="0"/>
          <w:caps w:val="0"/>
          <w:color w:val="000000"/>
          <w:spacing w:val="0"/>
          <w:sz w:val="32"/>
          <w:szCs w:val="32"/>
          <w:vertAlign w:val="baseline"/>
        </w:rPr>
        <w:fldChar w:fldCharType="begin"/>
      </w:r>
      <w:r>
        <w:rPr>
          <w:rFonts w:hint="eastAsia" w:ascii="华文仿宋" w:hAnsi="华文仿宋" w:eastAsia="华文仿宋" w:cs="华文仿宋"/>
          <w:i w:val="0"/>
          <w:iCs w:val="0"/>
          <w:caps w:val="0"/>
          <w:color w:val="000000"/>
          <w:spacing w:val="0"/>
          <w:sz w:val="32"/>
          <w:szCs w:val="32"/>
          <w:vertAlign w:val="baseline"/>
        </w:rPr>
        <w:instrText xml:space="preserve"> HYPERLINK "https://www.cutech.edu.cn/images/20240329/d1ee4e5a86824be2463c95fd.docx" \o "附件2：课题申请书（科大讯飞高校创新研究专项（二期））.docx" \t "https://www.cutech.edu.cn/detail/_blank" </w:instrText>
      </w:r>
      <w:r>
        <w:rPr>
          <w:rFonts w:hint="eastAsia" w:ascii="华文仿宋" w:hAnsi="华文仿宋" w:eastAsia="华文仿宋" w:cs="华文仿宋"/>
          <w:i w:val="0"/>
          <w:iCs w:val="0"/>
          <w:caps w:val="0"/>
          <w:color w:val="000000"/>
          <w:spacing w:val="0"/>
          <w:sz w:val="32"/>
          <w:szCs w:val="32"/>
          <w:vertAlign w:val="baseline"/>
        </w:rPr>
        <w:fldChar w:fldCharType="separate"/>
      </w:r>
      <w:r>
        <w:rPr>
          <w:rFonts w:hint="eastAsia" w:ascii="华文仿宋" w:hAnsi="华文仿宋" w:eastAsia="华文仿宋" w:cs="华文仿宋"/>
          <w:i w:val="0"/>
          <w:iCs w:val="0"/>
          <w:caps w:val="0"/>
          <w:color w:val="000000"/>
          <w:spacing w:val="0"/>
          <w:sz w:val="32"/>
          <w:szCs w:val="32"/>
          <w:vertAlign w:val="baseline"/>
          <w:lang w:val="en-US" w:eastAsia="zh-CN"/>
        </w:rPr>
        <w:t xml:space="preserve"> </w:t>
      </w:r>
      <w:r>
        <w:rPr>
          <w:rFonts w:hint="eastAsia" w:ascii="华文仿宋" w:hAnsi="华文仿宋" w:eastAsia="华文仿宋" w:cs="华文仿宋"/>
          <w:i w:val="0"/>
          <w:iCs w:val="0"/>
          <w:caps w:val="0"/>
          <w:color w:val="000000"/>
          <w:spacing w:val="0"/>
          <w:sz w:val="32"/>
          <w:szCs w:val="32"/>
          <w:vertAlign w:val="baseline"/>
        </w:rPr>
        <w:t>2</w:t>
      </w:r>
      <w:r>
        <w:rPr>
          <w:rFonts w:hint="eastAsia" w:ascii="华文仿宋" w:hAnsi="华文仿宋" w:eastAsia="华文仿宋" w:cs="华文仿宋"/>
          <w:i w:val="0"/>
          <w:iCs w:val="0"/>
          <w:caps w:val="0"/>
          <w:color w:val="000000"/>
          <w:spacing w:val="0"/>
          <w:sz w:val="32"/>
          <w:szCs w:val="32"/>
          <w:vertAlign w:val="baseline"/>
          <w:lang w:val="en-US" w:eastAsia="zh-CN"/>
        </w:rPr>
        <w:t>.</w:t>
      </w:r>
      <w:r>
        <w:rPr>
          <w:rFonts w:hint="eastAsia" w:ascii="华文仿宋" w:hAnsi="华文仿宋" w:eastAsia="华文仿宋" w:cs="华文仿宋"/>
          <w:i w:val="0"/>
          <w:iCs w:val="0"/>
          <w:caps w:val="0"/>
          <w:color w:val="000000"/>
          <w:spacing w:val="0"/>
          <w:sz w:val="32"/>
          <w:szCs w:val="32"/>
          <w:vertAlign w:val="baseline"/>
        </w:rPr>
        <w:t>课题申请书（科大讯飞高校创新研究专项（二期））</w:t>
      </w:r>
      <w:r>
        <w:rPr>
          <w:rFonts w:hint="eastAsia" w:ascii="华文仿宋" w:hAnsi="华文仿宋" w:eastAsia="华文仿宋" w:cs="华文仿宋"/>
          <w:i w:val="0"/>
          <w:iCs w:val="0"/>
          <w:caps w:val="0"/>
          <w:color w:val="000000"/>
          <w:spacing w:val="0"/>
          <w:sz w:val="32"/>
          <w:szCs w:val="32"/>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0" w:beforeAutospacing="0" w:after="210" w:afterAutospacing="0" w:line="480" w:lineRule="atLeast"/>
        <w:ind w:left="0" w:right="0" w:firstLine="480"/>
        <w:textAlignment w:val="baseline"/>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bdr w:val="none" w:color="auto" w:sz="0" w:space="0"/>
          <w:vertAlign w:val="baseline"/>
        </w:rPr>
        <w:t> </w:t>
      </w:r>
    </w:p>
    <w:p>
      <w:pPr>
        <w:widowControl/>
        <w:adjustRightInd w:val="0"/>
        <w:snapToGrid w:val="0"/>
        <w:spacing w:after="0" w:line="578" w:lineRule="exact"/>
        <w:ind w:firstLine="3454" w:firstLineChars="1100"/>
        <w:jc w:val="left"/>
        <w:rPr>
          <w:rFonts w:hint="eastAsia" w:ascii="Times New Roman" w:hAnsi="Times New Roman" w:eastAsia="仿宋_GB2312" w:cs="Times New Roman"/>
          <w:spacing w:val="-3"/>
          <w:kern w:val="0"/>
          <w:sz w:val="32"/>
          <w:szCs w:val="32"/>
          <w:lang w:val="en-US" w:eastAsia="zh-CN"/>
        </w:rPr>
      </w:pPr>
      <w:r>
        <w:rPr>
          <w:rFonts w:hint="eastAsia" w:ascii="Times New Roman" w:hAnsi="Times New Roman" w:eastAsia="仿宋_GB2312" w:cs="Times New Roman"/>
          <w:spacing w:val="-3"/>
          <w:kern w:val="0"/>
          <w:sz w:val="32"/>
          <w:szCs w:val="32"/>
          <w:lang w:val="en-US" w:eastAsia="zh-CN"/>
        </w:rPr>
        <w:t>教育部高等学校科学研究发展中心</w:t>
      </w:r>
    </w:p>
    <w:p>
      <w:pPr>
        <w:widowControl/>
        <w:adjustRightInd w:val="0"/>
        <w:snapToGrid w:val="0"/>
        <w:spacing w:after="0" w:line="578" w:lineRule="exact"/>
        <w:ind w:firstLine="4710" w:firstLineChars="1500"/>
        <w:jc w:val="left"/>
        <w:rPr>
          <w:rFonts w:hint="eastAsia" w:ascii="等线" w:hAnsi="等线" w:eastAsia="等线" w:cs="等线"/>
          <w:color w:val="333333"/>
          <w:sz w:val="21"/>
          <w:szCs w:val="21"/>
        </w:rPr>
      </w:pPr>
      <w:r>
        <w:rPr>
          <w:rFonts w:hint="default" w:ascii="Times New Roman" w:hAnsi="Times New Roman" w:eastAsia="仿宋_GB2312" w:cs="Times New Roman"/>
          <w:spacing w:val="-3"/>
          <w:kern w:val="0"/>
          <w:sz w:val="32"/>
          <w:szCs w:val="32"/>
          <w:lang w:val="en-US" w:eastAsia="zh-CN"/>
        </w:rPr>
        <w:t>2024</w:t>
      </w:r>
      <w:r>
        <w:rPr>
          <w:rFonts w:hint="eastAsia" w:ascii="Times New Roman" w:hAnsi="Times New Roman" w:eastAsia="仿宋_GB2312" w:cs="Times New Roman"/>
          <w:spacing w:val="-3"/>
          <w:kern w:val="0"/>
          <w:sz w:val="32"/>
          <w:szCs w:val="32"/>
          <w:lang w:val="en-US" w:eastAsia="zh-CN"/>
        </w:rPr>
        <w:t>年</w:t>
      </w:r>
      <w:r>
        <w:rPr>
          <w:rFonts w:hint="default" w:ascii="Times New Roman" w:hAnsi="Times New Roman" w:eastAsia="仿宋_GB2312" w:cs="Times New Roman"/>
          <w:spacing w:val="-3"/>
          <w:kern w:val="0"/>
          <w:sz w:val="32"/>
          <w:szCs w:val="32"/>
          <w:lang w:val="en-US" w:eastAsia="zh-CN"/>
        </w:rPr>
        <w:t>3</w:t>
      </w:r>
      <w:r>
        <w:rPr>
          <w:rFonts w:hint="eastAsia" w:ascii="Times New Roman" w:hAnsi="Times New Roman" w:eastAsia="仿宋_GB2312" w:cs="Times New Roman"/>
          <w:spacing w:val="-3"/>
          <w:kern w:val="0"/>
          <w:sz w:val="32"/>
          <w:szCs w:val="32"/>
          <w:lang w:val="en-US" w:eastAsia="zh-CN"/>
        </w:rPr>
        <w:t>月</w:t>
      </w:r>
      <w:r>
        <w:rPr>
          <w:rFonts w:hint="default" w:ascii="Times New Roman" w:hAnsi="Times New Roman" w:eastAsia="仿宋_GB2312" w:cs="Times New Roman"/>
          <w:spacing w:val="-3"/>
          <w:kern w:val="0"/>
          <w:sz w:val="32"/>
          <w:szCs w:val="32"/>
          <w:lang w:val="en-US" w:eastAsia="zh-CN"/>
        </w:rPr>
        <w:t>26</w:t>
      </w:r>
      <w:r>
        <w:rPr>
          <w:rFonts w:hint="eastAsia" w:ascii="Times New Roman" w:hAnsi="Times New Roman" w:eastAsia="仿宋_GB2312" w:cs="Times New Roman"/>
          <w:spacing w:val="-3"/>
          <w:kern w:val="0"/>
          <w:sz w:val="32"/>
          <w:szCs w:val="32"/>
          <w:lang w:val="en-US" w:eastAsia="zh-CN"/>
        </w:rPr>
        <w:t>日   </w:t>
      </w:r>
      <w:r>
        <w:rPr>
          <w:rFonts w:hint="eastAsia" w:ascii="仿宋" w:hAnsi="仿宋" w:eastAsia="仿宋" w:cs="仿宋"/>
          <w:i w:val="0"/>
          <w:iCs w:val="0"/>
          <w:caps w:val="0"/>
          <w:color w:val="333333"/>
          <w:spacing w:val="0"/>
          <w:sz w:val="32"/>
          <w:szCs w:val="32"/>
          <w:bdr w:val="none" w:color="auto" w:sz="0" w:space="0"/>
          <w:vertAlign w:val="baseli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E3F58A-B45D-4A74-B2E0-39ACF22DBAE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yriad Pr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仿宋">
    <w:panose1 w:val="02010600040101010101"/>
    <w:charset w:val="86"/>
    <w:family w:val="auto"/>
    <w:pitch w:val="default"/>
    <w:sig w:usb0="00000287" w:usb1="080F0000" w:usb2="00000000" w:usb3="00000000" w:csb0="0004009F" w:csb1="DFD70000"/>
    <w:embedRegular r:id="rId2" w:fontKey="{CE3978A4-EB01-4E4D-9D52-592E2905E7FB}"/>
  </w:font>
  <w:font w:name="仿宋">
    <w:panose1 w:val="02010609060101010101"/>
    <w:charset w:val="86"/>
    <w:family w:val="auto"/>
    <w:pitch w:val="default"/>
    <w:sig w:usb0="800002BF" w:usb1="38CF7CFA" w:usb2="00000016" w:usb3="00000000" w:csb0="00040001" w:csb1="00000000"/>
    <w:embedRegular r:id="rId3" w:fontKey="{60D3188B-5DEC-4B17-A348-C231DEF470E3}"/>
  </w:font>
  <w:font w:name="等线">
    <w:panose1 w:val="02010600030101010101"/>
    <w:charset w:val="86"/>
    <w:family w:val="auto"/>
    <w:pitch w:val="default"/>
    <w:sig w:usb0="A00002BF" w:usb1="38CF7CFA" w:usb2="00000016" w:usb3="00000000" w:csb0="0004000F" w:csb1="00000000"/>
    <w:embedRegular r:id="rId4" w:fontKey="{1DA6DDDC-7080-419E-B04E-066F8C29E242}"/>
  </w:font>
  <w:font w:name="方正小标宋简体">
    <w:panose1 w:val="02000000000000000000"/>
    <w:charset w:val="86"/>
    <w:family w:val="script"/>
    <w:pitch w:val="default"/>
    <w:sig w:usb0="00000001" w:usb1="08000000" w:usb2="00000000" w:usb3="00000000" w:csb0="00040000" w:csb1="00000000"/>
    <w:embedRegular r:id="rId5" w:fontKey="{329B2C9C-E233-4C90-8AD5-6266B18020DE}"/>
  </w:font>
  <w:font w:name="仿宋_GB2312">
    <w:altName w:val="仿宋"/>
    <w:panose1 w:val="02010609030101010101"/>
    <w:charset w:val="86"/>
    <w:family w:val="modern"/>
    <w:pitch w:val="default"/>
    <w:sig w:usb0="00000000" w:usb1="00000000" w:usb2="00000010" w:usb3="00000000" w:csb0="00040000" w:csb1="00000000"/>
    <w:embedRegular r:id="rId6" w:fontKey="{A327E881-DAC5-4830-B256-66DCC890B24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wYTRlMmVkYjNiZmJlMjViNWJhOGY3YTMxNDI3ZmEifQ=="/>
  </w:docVars>
  <w:rsids>
    <w:rsidRoot w:val="392E5457"/>
    <w:rsid w:val="392E5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2024-04-07T09:32:00Z</dcterms:created>
  <dc:creator>俦酪渤繁赝</dc:creator>
  <cp:lastModifiedBy>俦酪渤繁赝</cp:lastModifiedBy>
  <dcterms:modified xsi:type="dcterms:W3CDTF">2024-04-07T09:35:19Z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FB57040106D846E9A889726D263051C4_11</vt:lpwstr>
  </property>
</Properties>
</file>