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E0" w:rsidRDefault="003A3F10">
      <w:pPr>
        <w:pStyle w:val="1"/>
        <w:spacing w:line="240" w:lineRule="auto"/>
        <w:ind w:right="0"/>
        <w:rPr>
          <w:rFonts w:ascii="方正兰亭中粗黑简体" w:eastAsia="方正兰亭中粗黑简体" w:hAnsi="方正兰亭中粗黑简体" w:cs="方正兰亭中粗黑简体"/>
          <w:sz w:val="32"/>
          <w:szCs w:val="32"/>
        </w:rPr>
      </w:pPr>
      <w:r>
        <w:rPr>
          <w:rFonts w:ascii="方正兰亭中粗黑简体" w:eastAsia="方正兰亭中粗黑简体" w:hAnsi="方正兰亭中粗黑简体" w:cs="方正兰亭中粗黑简体" w:hint="eastAsia"/>
          <w:spacing w:val="-3"/>
          <w:sz w:val="32"/>
          <w:szCs w:val="32"/>
        </w:rPr>
        <w:t xml:space="preserve">关于开展 </w:t>
      </w:r>
      <w:r>
        <w:rPr>
          <w:rFonts w:ascii="方正兰亭中粗黑简体" w:eastAsia="方正兰亭中粗黑简体" w:hAnsi="方正兰亭中粗黑简体" w:cs="方正兰亭中粗黑简体" w:hint="eastAsia"/>
          <w:sz w:val="32"/>
          <w:szCs w:val="32"/>
        </w:rPr>
        <w:t>20</w:t>
      </w:r>
      <w:r w:rsidR="00965465">
        <w:rPr>
          <w:rFonts w:ascii="方正兰亭中粗黑简体" w:eastAsia="方正兰亭中粗黑简体" w:hAnsi="方正兰亭中粗黑简体" w:cs="方正兰亭中粗黑简体"/>
          <w:sz w:val="32"/>
          <w:szCs w:val="32"/>
        </w:rPr>
        <w:t>20</w:t>
      </w:r>
      <w:r>
        <w:rPr>
          <w:rFonts w:ascii="方正兰亭中粗黑简体" w:eastAsia="方正兰亭中粗黑简体" w:hAnsi="方正兰亭中粗黑简体" w:cs="方正兰亭中粗黑简体" w:hint="eastAsia"/>
          <w:sz w:val="32"/>
          <w:szCs w:val="32"/>
        </w:rPr>
        <w:t>-202</w:t>
      </w:r>
      <w:r w:rsidR="00965465">
        <w:rPr>
          <w:rFonts w:ascii="方正兰亭中粗黑简体" w:eastAsia="方正兰亭中粗黑简体" w:hAnsi="方正兰亭中粗黑简体" w:cs="方正兰亭中粗黑简体"/>
          <w:sz w:val="32"/>
          <w:szCs w:val="32"/>
        </w:rPr>
        <w:t>2</w:t>
      </w:r>
      <w:r>
        <w:rPr>
          <w:rFonts w:ascii="方正兰亭中粗黑简体" w:eastAsia="方正兰亭中粗黑简体" w:hAnsi="方正兰亭中粗黑简体" w:cs="方正兰亭中粗黑简体" w:hint="eastAsia"/>
          <w:spacing w:val="-6"/>
          <w:sz w:val="32"/>
          <w:szCs w:val="32"/>
        </w:rPr>
        <w:t xml:space="preserve"> </w:t>
      </w:r>
      <w:r>
        <w:rPr>
          <w:rFonts w:ascii="方正兰亭中粗黑简体" w:eastAsia="方正兰亭中粗黑简体" w:hAnsi="方正兰亭中粗黑简体" w:cs="方正兰亭中粗黑简体" w:hint="eastAsia"/>
          <w:sz w:val="32"/>
          <w:szCs w:val="32"/>
        </w:rPr>
        <w:t>年度中国航空学会</w:t>
      </w:r>
    </w:p>
    <w:p w:rsidR="002807E0" w:rsidRDefault="003A3F10">
      <w:pPr>
        <w:jc w:val="center"/>
        <w:rPr>
          <w:rFonts w:ascii="方正兰亭中粗黑简体" w:eastAsia="方正兰亭中粗黑简体" w:hAnsi="方正兰亭中粗黑简体" w:cs="方正兰亭中粗黑简体"/>
          <w:sz w:val="32"/>
          <w:szCs w:val="32"/>
        </w:rPr>
      </w:pPr>
      <w:r>
        <w:rPr>
          <w:rFonts w:ascii="方正兰亭中粗黑简体" w:eastAsia="方正兰亭中粗黑简体" w:hAnsi="方正兰亭中粗黑简体" w:cs="方正兰亭中粗黑简体" w:hint="eastAsia"/>
          <w:w w:val="105"/>
          <w:sz w:val="32"/>
          <w:szCs w:val="32"/>
        </w:rPr>
        <w:t>“青年人才托举工程”</w:t>
      </w:r>
      <w:r w:rsidR="00B73D35">
        <w:rPr>
          <w:rFonts w:ascii="方正兰亭中粗黑简体" w:eastAsia="方正兰亭中粗黑简体" w:hAnsi="方正兰亭中粗黑简体" w:cs="方正兰亭中粗黑简体" w:hint="eastAsia"/>
          <w:w w:val="105"/>
          <w:sz w:val="32"/>
          <w:szCs w:val="32"/>
        </w:rPr>
        <w:t>候选人</w:t>
      </w:r>
      <w:r>
        <w:rPr>
          <w:rFonts w:ascii="方正兰亭中粗黑简体" w:eastAsia="方正兰亭中粗黑简体" w:hAnsi="方正兰亭中粗黑简体" w:cs="方正兰亭中粗黑简体" w:hint="eastAsia"/>
          <w:w w:val="105"/>
          <w:sz w:val="32"/>
          <w:szCs w:val="32"/>
        </w:rPr>
        <w:t>推荐工作的通知</w:t>
      </w:r>
    </w:p>
    <w:p w:rsidR="002807E0" w:rsidRDefault="002807E0">
      <w:pPr>
        <w:pStyle w:val="a3"/>
        <w:spacing w:line="560" w:lineRule="exact"/>
        <w:ind w:left="120"/>
      </w:pPr>
    </w:p>
    <w:p w:rsidR="002807E0" w:rsidRDefault="003A3F10">
      <w:pPr>
        <w:pStyle w:val="a3"/>
        <w:spacing w:line="560" w:lineRule="exact"/>
        <w:ind w:left="120"/>
        <w:rPr>
          <w:rFonts w:ascii="仿宋" w:eastAsia="仿宋" w:hAnsi="仿宋" w:cs="仿宋"/>
        </w:rPr>
      </w:pPr>
      <w:r>
        <w:rPr>
          <w:rFonts w:ascii="楷体" w:eastAsia="楷体" w:hAnsi="楷体" w:cs="楷体" w:hint="eastAsia"/>
        </w:rPr>
        <w:t>各</w:t>
      </w:r>
      <w:r w:rsidR="00063504">
        <w:rPr>
          <w:rFonts w:ascii="楷体" w:eastAsia="楷体" w:hAnsi="楷体" w:cs="楷体" w:hint="eastAsia"/>
        </w:rPr>
        <w:t>学院及相关</w:t>
      </w:r>
      <w:r>
        <w:rPr>
          <w:rFonts w:ascii="楷体" w:eastAsia="楷体" w:hAnsi="楷体" w:cs="楷体" w:hint="eastAsia"/>
        </w:rPr>
        <w:t>单位</w:t>
      </w:r>
      <w:r>
        <w:rPr>
          <w:rFonts w:ascii="仿宋" w:eastAsia="仿宋" w:hAnsi="仿宋" w:cs="仿宋" w:hint="eastAsia"/>
        </w:rPr>
        <w:t>：</w:t>
      </w:r>
    </w:p>
    <w:p w:rsidR="002807E0" w:rsidRDefault="003A3F10">
      <w:pPr>
        <w:pStyle w:val="a3"/>
        <w:spacing w:line="560" w:lineRule="exact"/>
        <w:ind w:left="120" w:firstLineChars="200" w:firstLine="612"/>
        <w:rPr>
          <w:rFonts w:ascii="仿宋" w:eastAsia="仿宋" w:hAnsi="仿宋" w:cs="仿宋"/>
        </w:rPr>
      </w:pPr>
      <w:r>
        <w:rPr>
          <w:rFonts w:ascii="仿宋" w:eastAsia="仿宋" w:hAnsi="仿宋" w:cs="仿宋" w:hint="eastAsia"/>
          <w:spacing w:val="-7"/>
        </w:rPr>
        <w:t>中国航空学会决定开展</w:t>
      </w:r>
      <w:r w:rsidR="00063504">
        <w:rPr>
          <w:rFonts w:ascii="仿宋" w:eastAsia="仿宋" w:hAnsi="仿宋" w:cs="仿宋" w:hint="eastAsia"/>
          <w:spacing w:val="-7"/>
        </w:rPr>
        <w:t>2</w:t>
      </w:r>
      <w:r w:rsidR="00063504">
        <w:rPr>
          <w:rFonts w:ascii="仿宋" w:eastAsia="仿宋" w:hAnsi="仿宋" w:cs="仿宋"/>
          <w:spacing w:val="-7"/>
        </w:rPr>
        <w:t>0</w:t>
      </w:r>
      <w:r w:rsidR="00965465">
        <w:rPr>
          <w:rFonts w:ascii="仿宋" w:eastAsia="仿宋" w:hAnsi="仿宋" w:cs="仿宋"/>
          <w:spacing w:val="-7"/>
        </w:rPr>
        <w:t>20</w:t>
      </w:r>
      <w:r w:rsidR="00063504">
        <w:rPr>
          <w:rFonts w:ascii="仿宋" w:eastAsia="仿宋" w:hAnsi="仿宋" w:cs="仿宋" w:hint="eastAsia"/>
          <w:spacing w:val="-7"/>
        </w:rPr>
        <w:t>-</w:t>
      </w:r>
      <w:r w:rsidR="00063504">
        <w:rPr>
          <w:rFonts w:ascii="仿宋" w:eastAsia="仿宋" w:hAnsi="仿宋" w:cs="仿宋"/>
          <w:spacing w:val="-7"/>
        </w:rPr>
        <w:t>202</w:t>
      </w:r>
      <w:r w:rsidR="00965465">
        <w:rPr>
          <w:rFonts w:ascii="仿宋" w:eastAsia="仿宋" w:hAnsi="仿宋" w:cs="仿宋"/>
          <w:spacing w:val="-7"/>
        </w:rPr>
        <w:t>2</w:t>
      </w:r>
      <w:r w:rsidR="00063504">
        <w:rPr>
          <w:rFonts w:ascii="仿宋" w:eastAsia="仿宋" w:hAnsi="仿宋" w:cs="仿宋" w:hint="eastAsia"/>
          <w:spacing w:val="-7"/>
        </w:rPr>
        <w:t>年度</w:t>
      </w:r>
      <w:r>
        <w:rPr>
          <w:rFonts w:ascii="仿宋" w:eastAsia="仿宋" w:hAnsi="仿宋" w:cs="仿宋" w:hint="eastAsia"/>
          <w:spacing w:val="-5"/>
        </w:rPr>
        <w:t>“青年人才托举工程”推荐工作，现将有关事项通知如下：</w:t>
      </w:r>
    </w:p>
    <w:p w:rsidR="002807E0" w:rsidRDefault="003A3F10">
      <w:pPr>
        <w:pStyle w:val="a3"/>
        <w:numPr>
          <w:ilvl w:val="0"/>
          <w:numId w:val="1"/>
        </w:numPr>
        <w:spacing w:before="4" w:line="560" w:lineRule="exact"/>
        <w:ind w:left="760"/>
        <w:rPr>
          <w:rFonts w:ascii="黑体" w:eastAsia="黑体" w:hAnsi="黑体" w:cs="黑体"/>
        </w:rPr>
      </w:pPr>
      <w:r>
        <w:rPr>
          <w:rFonts w:ascii="黑体" w:eastAsia="黑体" w:hAnsi="黑体" w:cs="黑体" w:hint="eastAsia"/>
        </w:rPr>
        <w:t>项目目标</w:t>
      </w:r>
    </w:p>
    <w:p w:rsidR="002807E0" w:rsidRPr="008541C8" w:rsidRDefault="003A3F10">
      <w:pPr>
        <w:pStyle w:val="a3"/>
        <w:spacing w:before="4" w:line="560" w:lineRule="exact"/>
        <w:ind w:firstLineChars="200" w:firstLine="640"/>
        <w:rPr>
          <w:rFonts w:ascii="仿宋" w:eastAsia="仿宋" w:hAnsi="仿宋" w:cs="仿宋"/>
        </w:rPr>
      </w:pPr>
      <w:r w:rsidRPr="008541C8">
        <w:rPr>
          <w:rFonts w:ascii="仿宋" w:eastAsia="仿宋" w:hAnsi="仿宋" w:cs="仿宋" w:hint="eastAsia"/>
        </w:rPr>
        <w:t>充分发挥学会“小同行”和高水平学术大师聚集的专业优势，强化对青年人才苗子的发现举荐作用，及早发现、重</w:t>
      </w:r>
      <w:r w:rsidRPr="008541C8">
        <w:rPr>
          <w:rFonts w:ascii="仿宋" w:eastAsia="仿宋" w:hAnsi="仿宋" w:cs="仿宋" w:hint="eastAsia"/>
          <w:spacing w:val="-14"/>
        </w:rPr>
        <w:t xml:space="preserve">点扶持、加快培养年龄在 </w:t>
      </w:r>
      <w:r w:rsidRPr="008541C8">
        <w:rPr>
          <w:rFonts w:ascii="仿宋" w:eastAsia="仿宋" w:hAnsi="仿宋" w:cs="仿宋" w:hint="eastAsia"/>
        </w:rPr>
        <w:t>30</w:t>
      </w:r>
      <w:r w:rsidRPr="008541C8">
        <w:rPr>
          <w:rFonts w:ascii="仿宋" w:eastAsia="仿宋" w:hAnsi="仿宋" w:cs="仿宋" w:hint="eastAsia"/>
          <w:spacing w:val="-16"/>
        </w:rPr>
        <w:t xml:space="preserve"> 岁上下，有较大发展潜力的“小</w:t>
      </w:r>
      <w:r w:rsidRPr="008541C8">
        <w:rPr>
          <w:rFonts w:ascii="仿宋" w:eastAsia="仿宋" w:hAnsi="仿宋" w:cs="仿宋" w:hint="eastAsia"/>
          <w:spacing w:val="-7"/>
        </w:rPr>
        <w:t>人物”，为他们潜心从事科学研究提供经费、</w:t>
      </w:r>
      <w:r w:rsidRPr="008541C8">
        <w:rPr>
          <w:rFonts w:ascii="仿宋" w:eastAsia="仿宋" w:hAnsi="仿宋" w:cs="仿宋" w:hint="eastAsia"/>
          <w:spacing w:val="-14"/>
        </w:rPr>
        <w:t>政策、工作等 方面的更多支持，营造更宽松的环境，指导青年人才过好“科研黄金期”，打好职业基础，激发职业认同感和归属感，成长为德才兼备、勇于创新的航空科技领军人才重要后备力量，实现面向航空领</w:t>
      </w:r>
      <w:r w:rsidRPr="008541C8">
        <w:rPr>
          <w:rFonts w:ascii="仿宋" w:eastAsia="仿宋" w:hAnsi="仿宋" w:cs="仿宋" w:hint="eastAsia"/>
          <w:spacing w:val="-10"/>
        </w:rPr>
        <w:t>域和完整创新链的人才选育体系，形成具有航空科技特色的人才成长模式和人才评价标准。</w:t>
      </w:r>
    </w:p>
    <w:p w:rsidR="002807E0" w:rsidRDefault="003A3F10">
      <w:pPr>
        <w:pStyle w:val="a3"/>
        <w:numPr>
          <w:ilvl w:val="0"/>
          <w:numId w:val="1"/>
        </w:numPr>
        <w:spacing w:before="5" w:line="560" w:lineRule="exact"/>
        <w:ind w:left="760"/>
        <w:rPr>
          <w:rFonts w:ascii="黑体" w:eastAsia="黑体" w:hAnsi="黑体" w:cs="黑体"/>
        </w:rPr>
      </w:pPr>
      <w:r>
        <w:rPr>
          <w:rFonts w:ascii="黑体" w:eastAsia="黑体" w:hAnsi="黑体" w:cs="黑体" w:hint="eastAsia"/>
        </w:rPr>
        <w:t>推荐条件</w:t>
      </w:r>
    </w:p>
    <w:p w:rsidR="00965465" w:rsidRDefault="00965465">
      <w:pPr>
        <w:pStyle w:val="a3"/>
        <w:spacing w:before="5" w:line="560" w:lineRule="exact"/>
        <w:ind w:firstLineChars="200" w:firstLine="629"/>
        <w:rPr>
          <w:rFonts w:ascii="仿宋" w:eastAsia="仿宋" w:hAnsi="仿宋" w:cs="仿宋"/>
        </w:rPr>
      </w:pPr>
      <w:r>
        <w:rPr>
          <w:rFonts w:ascii="仿宋" w:eastAsia="仿宋" w:hAnsi="仿宋" w:cs="仿宋" w:hint="eastAsia"/>
          <w:spacing w:val="6"/>
          <w:w w:val="95"/>
        </w:rPr>
        <w:t>1.</w:t>
      </w:r>
      <w:r w:rsidR="003A3F10">
        <w:rPr>
          <w:rFonts w:ascii="仿宋" w:eastAsia="仿宋" w:hAnsi="仿宋" w:cs="仿宋" w:hint="eastAsia"/>
          <w:spacing w:val="6"/>
          <w:w w:val="95"/>
        </w:rPr>
        <w:t>所从事领域符合航空科技发展重点项目和技术突破</w:t>
      </w:r>
      <w:r w:rsidR="003A3F10">
        <w:rPr>
          <w:rFonts w:ascii="仿宋" w:eastAsia="仿宋" w:hAnsi="仿宋" w:cs="仿宋" w:hint="eastAsia"/>
          <w:spacing w:val="-2"/>
        </w:rPr>
        <w:t>方向，信息技术以及与其他国防行业学科的交叉领域。重点</w:t>
      </w:r>
      <w:r w:rsidR="003A3F10">
        <w:rPr>
          <w:rFonts w:ascii="仿宋" w:eastAsia="仿宋" w:hAnsi="仿宋" w:cs="仿宋" w:hint="eastAsia"/>
        </w:rPr>
        <w:t>支持在本领域自主创新的青年科技工作者。</w:t>
      </w:r>
    </w:p>
    <w:p w:rsidR="00063504" w:rsidRDefault="00965465">
      <w:pPr>
        <w:pStyle w:val="a3"/>
        <w:spacing w:before="5" w:line="560" w:lineRule="exact"/>
        <w:ind w:firstLineChars="200" w:firstLine="640"/>
        <w:rPr>
          <w:rFonts w:ascii="仿宋" w:eastAsia="仿宋" w:hAnsi="仿宋" w:cs="仿宋"/>
          <w:spacing w:val="-13"/>
        </w:rPr>
      </w:pPr>
      <w:r>
        <w:rPr>
          <w:rFonts w:ascii="仿宋" w:eastAsia="仿宋" w:hAnsi="仿宋" w:cs="仿宋" w:hint="eastAsia"/>
        </w:rPr>
        <w:t>2.</w:t>
      </w:r>
      <w:r w:rsidR="003A3F10" w:rsidRPr="00965465">
        <w:rPr>
          <w:rFonts w:ascii="仿宋" w:eastAsia="仿宋" w:hAnsi="仿宋" w:cs="仿宋" w:hint="eastAsia"/>
        </w:rPr>
        <w:t xml:space="preserve">年龄 </w:t>
      </w:r>
      <w:r w:rsidR="003A3F10">
        <w:rPr>
          <w:rFonts w:ascii="仿宋" w:eastAsia="仿宋" w:hAnsi="仿宋" w:cs="仿宋" w:hint="eastAsia"/>
        </w:rPr>
        <w:t>32</w:t>
      </w:r>
      <w:r w:rsidR="003A3F10" w:rsidRPr="00965465">
        <w:rPr>
          <w:rFonts w:ascii="仿宋" w:eastAsia="仿宋" w:hAnsi="仿宋" w:cs="仿宋" w:hint="eastAsia"/>
        </w:rPr>
        <w:t xml:space="preserve"> 周岁以下(</w:t>
      </w:r>
      <w:r w:rsidR="003A3F10">
        <w:rPr>
          <w:rFonts w:ascii="仿宋" w:eastAsia="仿宋" w:hAnsi="仿宋" w:cs="仿宋" w:hint="eastAsia"/>
        </w:rPr>
        <w:t>198</w:t>
      </w:r>
      <w:r>
        <w:rPr>
          <w:rFonts w:ascii="仿宋" w:eastAsia="仿宋" w:hAnsi="仿宋" w:cs="仿宋"/>
        </w:rPr>
        <w:t>8</w:t>
      </w:r>
      <w:r w:rsidR="003A3F10" w:rsidRPr="00965465">
        <w:rPr>
          <w:rFonts w:ascii="仿宋" w:eastAsia="仿宋" w:hAnsi="仿宋" w:cs="仿宋" w:hint="eastAsia"/>
        </w:rPr>
        <w:t xml:space="preserve"> 年 </w:t>
      </w:r>
      <w:r w:rsidR="003A3F10">
        <w:rPr>
          <w:rFonts w:ascii="仿宋" w:eastAsia="仿宋" w:hAnsi="仿宋" w:cs="仿宋" w:hint="eastAsia"/>
        </w:rPr>
        <w:t>6</w:t>
      </w:r>
      <w:r w:rsidR="003A3F10" w:rsidRPr="00965465">
        <w:rPr>
          <w:rFonts w:ascii="仿宋" w:eastAsia="仿宋" w:hAnsi="仿宋" w:cs="仿宋" w:hint="eastAsia"/>
        </w:rPr>
        <w:t xml:space="preserve"> 月 </w:t>
      </w:r>
      <w:r w:rsidR="003A3F10">
        <w:rPr>
          <w:rFonts w:ascii="仿宋" w:eastAsia="仿宋" w:hAnsi="仿宋" w:cs="仿宋" w:hint="eastAsia"/>
        </w:rPr>
        <w:t>30</w:t>
      </w:r>
      <w:r w:rsidR="003A3F10" w:rsidRPr="00965465">
        <w:rPr>
          <w:rFonts w:ascii="仿宋" w:eastAsia="仿宋" w:hAnsi="仿宋" w:cs="仿宋" w:hint="eastAsia"/>
        </w:rPr>
        <w:t xml:space="preserve"> 日</w:t>
      </w:r>
      <w:r w:rsidR="003A3F10">
        <w:rPr>
          <w:rFonts w:ascii="仿宋" w:eastAsia="仿宋" w:hAnsi="仿宋" w:cs="仿宋" w:hint="eastAsia"/>
          <w:spacing w:val="-13"/>
        </w:rPr>
        <w:t>后出生)。</w:t>
      </w:r>
    </w:p>
    <w:p w:rsidR="002807E0" w:rsidRDefault="00965465">
      <w:pPr>
        <w:pStyle w:val="a3"/>
        <w:spacing w:before="5" w:line="560" w:lineRule="exact"/>
        <w:ind w:firstLineChars="200" w:firstLine="629"/>
        <w:rPr>
          <w:rFonts w:ascii="仿宋" w:eastAsia="仿宋" w:hAnsi="仿宋" w:cs="仿宋"/>
          <w:spacing w:val="-2"/>
          <w:lang w:val="en-US"/>
        </w:rPr>
      </w:pPr>
      <w:r>
        <w:rPr>
          <w:rFonts w:ascii="仿宋" w:eastAsia="仿宋" w:hAnsi="仿宋" w:cs="仿宋"/>
          <w:spacing w:val="6"/>
          <w:w w:val="95"/>
          <w:lang w:val="en-US"/>
        </w:rPr>
        <w:t>3</w:t>
      </w:r>
      <w:r>
        <w:rPr>
          <w:rFonts w:ascii="仿宋" w:eastAsia="仿宋" w:hAnsi="仿宋" w:cs="仿宋" w:hint="eastAsia"/>
          <w:spacing w:val="6"/>
          <w:w w:val="95"/>
          <w:lang w:val="en-US"/>
        </w:rPr>
        <w:t>.</w:t>
      </w:r>
      <w:r w:rsidR="003A3F10">
        <w:rPr>
          <w:rFonts w:ascii="仿宋" w:eastAsia="仿宋" w:hAnsi="仿宋" w:cs="仿宋" w:hint="eastAsia"/>
          <w:spacing w:val="6"/>
          <w:w w:val="95"/>
        </w:rPr>
        <w:t>重点支持由航空领域有关高校科研院所及企业的院</w:t>
      </w:r>
      <w:r w:rsidR="003A3F10">
        <w:rPr>
          <w:rFonts w:ascii="仿宋" w:eastAsia="仿宋" w:hAnsi="仿宋" w:cs="仿宋" w:hint="eastAsia"/>
          <w:spacing w:val="-2"/>
          <w:w w:val="95"/>
        </w:rPr>
        <w:t>士、首席专家、学科带头人以“传帮带”的方式亲自指导的</w:t>
      </w:r>
      <w:r w:rsidR="003A3F10">
        <w:rPr>
          <w:rFonts w:ascii="仿宋" w:eastAsia="仿宋" w:hAnsi="仿宋" w:cs="仿宋" w:hint="eastAsia"/>
          <w:spacing w:val="-2"/>
        </w:rPr>
        <w:t>青年科技工作者。</w:t>
      </w:r>
      <w:r w:rsidR="003A3F10">
        <w:rPr>
          <w:rFonts w:ascii="仿宋" w:eastAsia="仿宋" w:hAnsi="仿宋" w:cs="仿宋" w:hint="eastAsia"/>
          <w:spacing w:val="-2"/>
          <w:lang w:val="en-US"/>
        </w:rPr>
        <w:t xml:space="preserve"> </w:t>
      </w:r>
    </w:p>
    <w:p w:rsidR="002807E0" w:rsidRDefault="00965465">
      <w:pPr>
        <w:pStyle w:val="a3"/>
        <w:spacing w:before="5" w:line="560" w:lineRule="exact"/>
        <w:ind w:firstLineChars="200" w:firstLine="629"/>
        <w:rPr>
          <w:rFonts w:ascii="仿宋" w:eastAsia="仿宋" w:hAnsi="仿宋" w:cs="仿宋"/>
          <w:spacing w:val="6"/>
        </w:rPr>
      </w:pPr>
      <w:r>
        <w:rPr>
          <w:rFonts w:ascii="仿宋" w:eastAsia="仿宋" w:hAnsi="仿宋" w:cs="仿宋"/>
          <w:spacing w:val="6"/>
          <w:w w:val="95"/>
          <w:lang w:val="en-US"/>
        </w:rPr>
        <w:lastRenderedPageBreak/>
        <w:t>4</w:t>
      </w:r>
      <w:r w:rsidR="003A3F10">
        <w:rPr>
          <w:rFonts w:ascii="仿宋" w:eastAsia="仿宋" w:hAnsi="仿宋" w:cs="仿宋" w:hint="eastAsia"/>
          <w:spacing w:val="6"/>
          <w:w w:val="95"/>
          <w:lang w:val="en-US"/>
        </w:rPr>
        <w:t>.</w:t>
      </w:r>
      <w:r w:rsidR="003A3F10">
        <w:rPr>
          <w:rFonts w:ascii="仿宋" w:eastAsia="仿宋" w:hAnsi="仿宋" w:cs="仿宋" w:hint="eastAsia"/>
          <w:spacing w:val="6"/>
          <w:w w:val="95"/>
        </w:rPr>
        <w:t>推荐人选所在单位或团队能够提供相应的配套资金</w:t>
      </w:r>
      <w:r w:rsidR="003A3F10">
        <w:rPr>
          <w:rFonts w:ascii="仿宋" w:eastAsia="仿宋" w:hAnsi="仿宋" w:cs="仿宋" w:hint="eastAsia"/>
          <w:spacing w:val="6"/>
        </w:rPr>
        <w:t>和政策支持，共同促进其成长。</w:t>
      </w:r>
    </w:p>
    <w:p w:rsidR="002807E0" w:rsidRDefault="00965465">
      <w:pPr>
        <w:pStyle w:val="a3"/>
        <w:spacing w:before="5" w:line="560" w:lineRule="exact"/>
        <w:ind w:firstLineChars="200" w:firstLine="664"/>
        <w:rPr>
          <w:rFonts w:ascii="仿宋" w:eastAsia="仿宋" w:hAnsi="仿宋" w:cs="仿宋"/>
          <w:spacing w:val="-11"/>
        </w:rPr>
      </w:pPr>
      <w:r>
        <w:rPr>
          <w:rFonts w:ascii="仿宋" w:eastAsia="仿宋" w:hAnsi="仿宋" w:cs="仿宋"/>
          <w:spacing w:val="6"/>
          <w:lang w:val="en-US"/>
        </w:rPr>
        <w:t>5</w:t>
      </w:r>
      <w:r w:rsidR="003A3F10">
        <w:rPr>
          <w:rFonts w:ascii="仿宋" w:eastAsia="仿宋" w:hAnsi="仿宋" w:cs="仿宋" w:hint="eastAsia"/>
          <w:spacing w:val="6"/>
          <w:lang w:val="en-US"/>
        </w:rPr>
        <w:t>.</w:t>
      </w:r>
      <w:r w:rsidR="003A3F10">
        <w:rPr>
          <w:rFonts w:ascii="仿宋" w:eastAsia="仿宋" w:hAnsi="仿宋" w:cs="仿宋" w:hint="eastAsia"/>
        </w:rPr>
        <w:t>中国航空学会会员（以</w:t>
      </w:r>
      <w:r>
        <w:rPr>
          <w:rFonts w:ascii="仿宋" w:eastAsia="仿宋" w:hAnsi="仿宋" w:cs="仿宋" w:hint="eastAsia"/>
        </w:rPr>
        <w:t>本通知下发前</w:t>
      </w:r>
      <w:r w:rsidR="003A3F10">
        <w:rPr>
          <w:rFonts w:ascii="仿宋" w:eastAsia="仿宋" w:hAnsi="仿宋" w:cs="仿宋" w:hint="eastAsia"/>
        </w:rPr>
        <w:t>学会会员库有效数据为准）</w:t>
      </w:r>
      <w:r w:rsidR="003A3F10">
        <w:rPr>
          <w:rFonts w:ascii="仿宋" w:eastAsia="仿宋" w:hAnsi="仿宋" w:cs="仿宋" w:hint="eastAsia"/>
          <w:spacing w:val="-11"/>
        </w:rPr>
        <w:t>。</w:t>
      </w:r>
    </w:p>
    <w:p w:rsidR="00965465" w:rsidRDefault="00965465" w:rsidP="00965465">
      <w:pPr>
        <w:pStyle w:val="a3"/>
        <w:spacing w:before="5" w:line="560" w:lineRule="exact"/>
        <w:ind w:firstLineChars="200" w:firstLine="596"/>
        <w:rPr>
          <w:rFonts w:ascii="仿宋" w:eastAsia="仿宋" w:hAnsi="仿宋" w:cs="仿宋"/>
          <w:spacing w:val="-11"/>
        </w:rPr>
      </w:pPr>
      <w:r w:rsidRPr="00965465">
        <w:rPr>
          <w:rFonts w:ascii="仿宋" w:eastAsia="仿宋" w:hAnsi="仿宋" w:cs="仿宋" w:hint="eastAsia"/>
          <w:spacing w:val="-11"/>
        </w:rPr>
        <w:t>曾被取消被托举人入选资格者、青年人才托举工程往届入选者、人力资源和社会保障部博士后创新人才支持计划、留学回国人员创业启动支持计划入选者和其他国家级人才计划入选者，不作为遴选对象。</w:t>
      </w:r>
    </w:p>
    <w:p w:rsidR="002807E0" w:rsidRDefault="003A3F10">
      <w:pPr>
        <w:pStyle w:val="a3"/>
        <w:spacing w:before="5" w:line="560" w:lineRule="exact"/>
        <w:ind w:firstLineChars="200" w:firstLine="640"/>
        <w:rPr>
          <w:rFonts w:ascii="黑体" w:eastAsia="黑体" w:hAnsi="黑体" w:cs="黑体"/>
        </w:rPr>
      </w:pPr>
      <w:r>
        <w:rPr>
          <w:rFonts w:ascii="黑体" w:eastAsia="黑体" w:hAnsi="黑体" w:cs="黑体" w:hint="eastAsia"/>
        </w:rPr>
        <w:t>三、支持内容</w:t>
      </w:r>
    </w:p>
    <w:p w:rsidR="002807E0" w:rsidRDefault="00965465" w:rsidP="00965465">
      <w:pPr>
        <w:pStyle w:val="a3"/>
        <w:spacing w:before="1" w:line="560" w:lineRule="exact"/>
        <w:ind w:left="120" w:firstLine="640"/>
        <w:rPr>
          <w:rFonts w:ascii="仿宋" w:eastAsia="仿宋" w:hAnsi="仿宋" w:cs="仿宋"/>
        </w:rPr>
      </w:pPr>
      <w:r w:rsidRPr="00965465">
        <w:rPr>
          <w:rFonts w:ascii="仿宋" w:eastAsia="仿宋" w:hAnsi="仿宋" w:cs="仿宋" w:hint="eastAsia"/>
          <w:spacing w:val="13"/>
        </w:rPr>
        <w:t>经评选最终提交至中国科协的青年人才托举对象将获得每年</w:t>
      </w:r>
      <w:r w:rsidRPr="00965465">
        <w:rPr>
          <w:rFonts w:ascii="仿宋" w:eastAsia="仿宋" w:hAnsi="仿宋" w:cs="仿宋"/>
          <w:spacing w:val="13"/>
        </w:rPr>
        <w:t xml:space="preserve"> 15 万元资助，支持自主科研选题、设计、实施，参</w:t>
      </w:r>
      <w:r w:rsidRPr="00965465">
        <w:rPr>
          <w:rFonts w:ascii="仿宋" w:eastAsia="仿宋" w:hAnsi="仿宋" w:cs="仿宋" w:hint="eastAsia"/>
          <w:spacing w:val="13"/>
        </w:rPr>
        <w:t>与高水平国内外学术交流，在有影响的国际民间科技组织任职等。每年度考核评价合格者将连续获得三年资助。</w:t>
      </w:r>
    </w:p>
    <w:p w:rsidR="002807E0" w:rsidRDefault="003A3F10">
      <w:pPr>
        <w:pStyle w:val="a3"/>
        <w:spacing w:before="1" w:line="560" w:lineRule="exact"/>
        <w:ind w:left="120" w:right="498" w:firstLine="640"/>
        <w:rPr>
          <w:rFonts w:ascii="黑体" w:eastAsia="黑体" w:hAnsi="黑体" w:cs="黑体"/>
        </w:rPr>
      </w:pPr>
      <w:r>
        <w:rPr>
          <w:rFonts w:ascii="黑体" w:eastAsia="黑体" w:hAnsi="黑体" w:cs="黑体" w:hint="eastAsia"/>
        </w:rPr>
        <w:t>四、提名方式</w:t>
      </w:r>
    </w:p>
    <w:p w:rsidR="002807E0" w:rsidRDefault="003A3F10">
      <w:pPr>
        <w:pStyle w:val="a4"/>
        <w:numPr>
          <w:ilvl w:val="0"/>
          <w:numId w:val="2"/>
        </w:numPr>
        <w:tabs>
          <w:tab w:val="left" w:pos="1244"/>
        </w:tabs>
        <w:spacing w:before="1" w:line="560" w:lineRule="exact"/>
        <w:ind w:firstLine="631"/>
        <w:rPr>
          <w:rFonts w:ascii="仿宋" w:eastAsia="仿宋" w:hAnsi="仿宋" w:cs="仿宋"/>
          <w:sz w:val="32"/>
        </w:rPr>
      </w:pPr>
      <w:r>
        <w:rPr>
          <w:rFonts w:ascii="仿宋" w:eastAsia="仿宋" w:hAnsi="仿宋" w:cs="仿宋" w:hint="eastAsia"/>
          <w:spacing w:val="6"/>
          <w:w w:val="95"/>
          <w:sz w:val="32"/>
        </w:rPr>
        <w:t xml:space="preserve">由中国航空学会有关专业分会主任委员提名。每名 </w:t>
      </w:r>
      <w:r>
        <w:rPr>
          <w:rFonts w:ascii="仿宋" w:eastAsia="仿宋" w:hAnsi="仿宋" w:cs="仿宋" w:hint="eastAsia"/>
          <w:spacing w:val="-4"/>
          <w:sz w:val="32"/>
        </w:rPr>
        <w:t xml:space="preserve">主任委员只能提名 </w:t>
      </w:r>
      <w:r>
        <w:rPr>
          <w:rFonts w:ascii="仿宋" w:eastAsia="仿宋" w:hAnsi="仿宋" w:cs="仿宋" w:hint="eastAsia"/>
          <w:sz w:val="32"/>
        </w:rPr>
        <w:t>1</w:t>
      </w:r>
      <w:r>
        <w:rPr>
          <w:rFonts w:ascii="仿宋" w:eastAsia="仿宋" w:hAnsi="仿宋" w:cs="仿宋" w:hint="eastAsia"/>
          <w:spacing w:val="-17"/>
          <w:sz w:val="32"/>
        </w:rPr>
        <w:t xml:space="preserve"> 名人选。</w:t>
      </w:r>
    </w:p>
    <w:p w:rsidR="002807E0" w:rsidRDefault="003A3F10">
      <w:pPr>
        <w:pStyle w:val="a4"/>
        <w:numPr>
          <w:ilvl w:val="0"/>
          <w:numId w:val="2"/>
        </w:numPr>
        <w:tabs>
          <w:tab w:val="left" w:pos="1232"/>
        </w:tabs>
        <w:spacing w:line="560" w:lineRule="exact"/>
        <w:ind w:firstLine="631"/>
        <w:rPr>
          <w:rFonts w:ascii="仿宋" w:eastAsia="仿宋" w:hAnsi="仿宋" w:cs="仿宋"/>
          <w:sz w:val="32"/>
        </w:rPr>
      </w:pPr>
      <w:r>
        <w:rPr>
          <w:rFonts w:ascii="仿宋" w:eastAsia="仿宋" w:hAnsi="仿宋" w:cs="仿宋" w:hint="eastAsia"/>
          <w:spacing w:val="-6"/>
          <w:sz w:val="32"/>
        </w:rPr>
        <w:t xml:space="preserve">符合条件的学会青年会员自荐，并获得 </w:t>
      </w:r>
      <w:r>
        <w:rPr>
          <w:rFonts w:ascii="仿宋" w:eastAsia="仿宋" w:hAnsi="仿宋" w:cs="仿宋" w:hint="eastAsia"/>
          <w:sz w:val="32"/>
        </w:rPr>
        <w:t>3</w:t>
      </w:r>
      <w:r>
        <w:rPr>
          <w:rFonts w:ascii="仿宋" w:eastAsia="仿宋" w:hAnsi="仿宋" w:cs="仿宋" w:hint="eastAsia"/>
          <w:spacing w:val="-15"/>
          <w:sz w:val="32"/>
        </w:rPr>
        <w:t xml:space="preserve"> 名本领域、</w:t>
      </w:r>
      <w:r>
        <w:rPr>
          <w:rFonts w:ascii="仿宋" w:eastAsia="仿宋" w:hAnsi="仿宋" w:cs="仿宋" w:hint="eastAsia"/>
          <w:spacing w:val="-12"/>
          <w:sz w:val="32"/>
        </w:rPr>
        <w:t>本行业的学科带头人、首席专家、重大项目或型号技术负责人认可。</w:t>
      </w:r>
    </w:p>
    <w:p w:rsidR="002807E0" w:rsidRDefault="003A3F10">
      <w:pPr>
        <w:pStyle w:val="a3"/>
        <w:spacing w:before="2" w:line="560" w:lineRule="exact"/>
        <w:ind w:left="120" w:firstLine="631"/>
        <w:rPr>
          <w:rFonts w:ascii="仿宋" w:eastAsia="仿宋" w:hAnsi="仿宋" w:cs="仿宋"/>
        </w:rPr>
      </w:pPr>
      <w:r>
        <w:rPr>
          <w:rFonts w:ascii="仿宋" w:eastAsia="仿宋" w:hAnsi="仿宋" w:cs="仿宋" w:hint="eastAsia"/>
          <w:spacing w:val="5"/>
          <w:w w:val="95"/>
          <w:lang w:val="en-US"/>
        </w:rPr>
        <w:t>3.</w:t>
      </w:r>
      <w:r>
        <w:rPr>
          <w:rFonts w:ascii="仿宋" w:eastAsia="仿宋" w:hAnsi="仿宋" w:cs="仿宋" w:hint="eastAsia"/>
          <w:spacing w:val="5"/>
          <w:w w:val="95"/>
        </w:rPr>
        <w:t xml:space="preserve">提名专家应对提名人选相关材料内容的真实性负责,对 </w:t>
      </w:r>
      <w:r>
        <w:rPr>
          <w:rFonts w:ascii="仿宋" w:eastAsia="仿宋" w:hAnsi="仿宋" w:cs="仿宋" w:hint="eastAsia"/>
          <w:spacing w:val="5"/>
        </w:rPr>
        <w:t>科研规范的符合性进行审查,并确保符合保密规定。</w:t>
      </w:r>
    </w:p>
    <w:p w:rsidR="002807E0" w:rsidRDefault="003A3F10">
      <w:pPr>
        <w:pStyle w:val="a3"/>
        <w:numPr>
          <w:ilvl w:val="0"/>
          <w:numId w:val="3"/>
        </w:numPr>
        <w:spacing w:before="2" w:line="560" w:lineRule="exact"/>
        <w:ind w:left="760"/>
        <w:rPr>
          <w:rFonts w:ascii="黑体" w:eastAsia="黑体" w:hAnsi="黑体" w:cs="黑体"/>
        </w:rPr>
      </w:pPr>
      <w:r>
        <w:rPr>
          <w:rFonts w:ascii="黑体" w:eastAsia="黑体" w:hAnsi="黑体" w:cs="黑体" w:hint="eastAsia"/>
        </w:rPr>
        <w:t>注意事项</w:t>
      </w:r>
    </w:p>
    <w:p w:rsidR="002807E0" w:rsidRDefault="003A3F10">
      <w:pPr>
        <w:pStyle w:val="a3"/>
        <w:spacing w:before="2" w:line="560" w:lineRule="exact"/>
        <w:ind w:firstLineChars="200" w:firstLine="657"/>
        <w:rPr>
          <w:rFonts w:ascii="仿宋" w:eastAsia="仿宋" w:hAnsi="仿宋" w:cs="仿宋"/>
          <w:spacing w:val="-10"/>
        </w:rPr>
      </w:pPr>
      <w:r>
        <w:rPr>
          <w:rFonts w:ascii="仿宋" w:eastAsia="仿宋" w:hAnsi="仿宋" w:cs="仿宋" w:hint="eastAsia"/>
          <w:spacing w:val="13"/>
          <w:w w:val="95"/>
        </w:rPr>
        <w:t>请各单位将推荐表</w:t>
      </w:r>
      <w:r w:rsidR="00595A8C">
        <w:rPr>
          <w:rFonts w:ascii="仿宋" w:eastAsia="仿宋" w:hAnsi="仿宋" w:cs="仿宋" w:hint="eastAsia"/>
          <w:spacing w:val="13"/>
          <w:w w:val="95"/>
        </w:rPr>
        <w:t>及汇总表</w:t>
      </w:r>
      <w:r>
        <w:rPr>
          <w:rFonts w:ascii="仿宋" w:eastAsia="仿宋" w:hAnsi="仿宋" w:cs="仿宋" w:hint="eastAsia"/>
          <w:spacing w:val="13"/>
          <w:w w:val="95"/>
        </w:rPr>
        <w:t>（电子版）</w:t>
      </w:r>
      <w:r>
        <w:rPr>
          <w:rFonts w:ascii="仿宋" w:eastAsia="仿宋" w:hAnsi="仿宋" w:cs="仿宋" w:hint="eastAsia"/>
          <w:spacing w:val="-35"/>
        </w:rPr>
        <w:t xml:space="preserve">于 </w:t>
      </w:r>
      <w:r>
        <w:rPr>
          <w:rFonts w:ascii="仿宋" w:eastAsia="仿宋" w:hAnsi="仿宋" w:cs="仿宋" w:hint="eastAsia"/>
        </w:rPr>
        <w:t>1</w:t>
      </w:r>
      <w:r w:rsidR="00965465">
        <w:rPr>
          <w:rFonts w:ascii="仿宋" w:eastAsia="仿宋" w:hAnsi="仿宋" w:cs="仿宋"/>
        </w:rPr>
        <w:t>1</w:t>
      </w:r>
      <w:r>
        <w:rPr>
          <w:rFonts w:ascii="仿宋" w:eastAsia="仿宋" w:hAnsi="仿宋" w:cs="仿宋" w:hint="eastAsia"/>
          <w:spacing w:val="-56"/>
        </w:rPr>
        <w:t xml:space="preserve"> 月 </w:t>
      </w:r>
      <w:r>
        <w:rPr>
          <w:rFonts w:ascii="仿宋" w:eastAsia="仿宋" w:hAnsi="仿宋" w:cs="仿宋" w:hint="eastAsia"/>
        </w:rPr>
        <w:t>1</w:t>
      </w:r>
      <w:r w:rsidR="00965465">
        <w:rPr>
          <w:rFonts w:ascii="仿宋" w:eastAsia="仿宋" w:hAnsi="仿宋" w:cs="仿宋"/>
        </w:rPr>
        <w:t>8</w:t>
      </w:r>
      <w:r>
        <w:rPr>
          <w:rFonts w:ascii="仿宋" w:eastAsia="仿宋" w:hAnsi="仿宋" w:cs="仿宋" w:hint="eastAsia"/>
          <w:spacing w:val="-10"/>
        </w:rPr>
        <w:t xml:space="preserve"> 日前</w:t>
      </w:r>
      <w:r>
        <w:rPr>
          <w:rFonts w:ascii="仿宋" w:eastAsia="仿宋" w:hAnsi="仿宋" w:cs="仿宋" w:hint="eastAsia"/>
          <w:spacing w:val="-10"/>
        </w:rPr>
        <w:lastRenderedPageBreak/>
        <w:t>提交至校科协</w:t>
      </w:r>
      <w:r w:rsidR="00063504">
        <w:rPr>
          <w:rFonts w:ascii="仿宋" w:eastAsia="仿宋" w:hAnsi="仿宋" w:cs="仿宋" w:hint="eastAsia"/>
          <w:spacing w:val="-10"/>
        </w:rPr>
        <w:t>邮箱</w:t>
      </w:r>
      <w:r>
        <w:rPr>
          <w:rFonts w:ascii="仿宋" w:eastAsia="仿宋" w:hAnsi="仿宋" w:cs="仿宋" w:hint="eastAsia"/>
          <w:spacing w:val="-10"/>
        </w:rPr>
        <w:t>，待通过学校组织的评审后提交其他材料。</w:t>
      </w:r>
    </w:p>
    <w:p w:rsidR="002807E0" w:rsidRDefault="003A3F10">
      <w:pPr>
        <w:pStyle w:val="a3"/>
        <w:spacing w:before="2" w:line="560" w:lineRule="exact"/>
        <w:ind w:firstLineChars="200" w:firstLine="640"/>
        <w:rPr>
          <w:rFonts w:ascii="仿宋" w:eastAsia="仿宋" w:hAnsi="仿宋" w:cs="仿宋"/>
        </w:rPr>
      </w:pPr>
      <w:r>
        <w:rPr>
          <w:rFonts w:ascii="仿宋" w:eastAsia="仿宋" w:hAnsi="仿宋" w:cs="仿宋" w:hint="eastAsia"/>
        </w:rPr>
        <w:t>所有提交材料均不得涉密。</w:t>
      </w:r>
    </w:p>
    <w:p w:rsidR="002807E0" w:rsidRDefault="003A3F10">
      <w:pPr>
        <w:pStyle w:val="a3"/>
        <w:spacing w:before="2" w:line="560" w:lineRule="exact"/>
        <w:ind w:firstLineChars="200" w:firstLine="640"/>
        <w:rPr>
          <w:rFonts w:ascii="仿宋" w:eastAsia="仿宋" w:hAnsi="仿宋" w:cs="仿宋"/>
          <w:lang w:val="en-US"/>
        </w:rPr>
      </w:pPr>
      <w:r>
        <w:rPr>
          <w:rFonts w:ascii="仿宋" w:eastAsia="仿宋" w:hAnsi="仿宋" w:cs="仿宋" w:hint="eastAsia"/>
        </w:rPr>
        <w:t>联</w:t>
      </w:r>
      <w:r>
        <w:rPr>
          <w:rFonts w:ascii="仿宋" w:eastAsia="仿宋" w:hAnsi="仿宋" w:cs="仿宋" w:hint="eastAsia"/>
          <w:spacing w:val="-1"/>
        </w:rPr>
        <w:t xml:space="preserve"> </w:t>
      </w:r>
      <w:r>
        <w:rPr>
          <w:rFonts w:ascii="仿宋" w:eastAsia="仿宋" w:hAnsi="仿宋" w:cs="仿宋" w:hint="eastAsia"/>
        </w:rPr>
        <w:t>系</w:t>
      </w:r>
      <w:r>
        <w:rPr>
          <w:rFonts w:ascii="仿宋" w:eastAsia="仿宋" w:hAnsi="仿宋" w:cs="仿宋" w:hint="eastAsia"/>
          <w:spacing w:val="-1"/>
        </w:rPr>
        <w:t xml:space="preserve"> </w:t>
      </w:r>
      <w:r>
        <w:rPr>
          <w:rFonts w:ascii="仿宋" w:eastAsia="仿宋" w:hAnsi="仿宋" w:cs="仿宋" w:hint="eastAsia"/>
        </w:rPr>
        <w:t>人：胡百明</w:t>
      </w:r>
      <w:r>
        <w:rPr>
          <w:rFonts w:ascii="仿宋" w:eastAsia="仿宋" w:hAnsi="仿宋" w:cs="仿宋" w:hint="eastAsia"/>
          <w:lang w:val="en-US"/>
        </w:rPr>
        <w:t xml:space="preserve">  </w:t>
      </w:r>
      <w:r>
        <w:rPr>
          <w:rFonts w:ascii="仿宋" w:eastAsia="仿宋" w:hAnsi="仿宋" w:cs="仿宋" w:hint="eastAsia"/>
        </w:rPr>
        <w:t>84</w:t>
      </w:r>
      <w:r>
        <w:rPr>
          <w:rFonts w:ascii="仿宋" w:eastAsia="仿宋" w:hAnsi="仿宋" w:cs="仿宋" w:hint="eastAsia"/>
          <w:lang w:val="en-US"/>
        </w:rPr>
        <w:t>8</w:t>
      </w:r>
      <w:r>
        <w:rPr>
          <w:rFonts w:ascii="仿宋" w:eastAsia="仿宋" w:hAnsi="仿宋" w:cs="仿宋" w:hint="eastAsia"/>
        </w:rPr>
        <w:t>9</w:t>
      </w:r>
      <w:r>
        <w:rPr>
          <w:rFonts w:ascii="仿宋" w:eastAsia="仿宋" w:hAnsi="仿宋" w:cs="仿宋" w:hint="eastAsia"/>
          <w:lang w:val="en-US"/>
        </w:rPr>
        <w:t>5802</w:t>
      </w:r>
    </w:p>
    <w:p w:rsidR="002807E0" w:rsidRDefault="00667E1A">
      <w:pPr>
        <w:pStyle w:val="a3"/>
        <w:spacing w:before="2" w:line="560" w:lineRule="exact"/>
        <w:ind w:firstLineChars="200" w:firstLine="640"/>
        <w:rPr>
          <w:rFonts w:ascii="仿宋" w:eastAsia="仿宋" w:hAnsi="仿宋" w:cs="仿宋"/>
          <w:spacing w:val="-11"/>
          <w:lang w:val="en-US"/>
        </w:rPr>
      </w:pPr>
      <w:hyperlink r:id="rId8">
        <w:r w:rsidR="003A3F10">
          <w:rPr>
            <w:rFonts w:ascii="仿宋" w:eastAsia="仿宋" w:hAnsi="仿宋" w:cs="仿宋" w:hint="eastAsia"/>
            <w:spacing w:val="-11"/>
          </w:rPr>
          <w:t>邮箱：</w:t>
        </w:r>
        <w:r w:rsidR="003A3F10">
          <w:rPr>
            <w:rFonts w:ascii="仿宋" w:eastAsia="仿宋" w:hAnsi="仿宋" w:cs="仿宋" w:hint="eastAsia"/>
            <w:spacing w:val="-11"/>
            <w:lang w:val="en-US"/>
          </w:rPr>
          <w:t>kx</w:t>
        </w:r>
        <w:r w:rsidR="003A3F10">
          <w:rPr>
            <w:rFonts w:ascii="仿宋" w:eastAsia="仿宋" w:hAnsi="仿宋" w:cs="仿宋" w:hint="eastAsia"/>
            <w:spacing w:val="-11"/>
          </w:rPr>
          <w:t>@</w:t>
        </w:r>
        <w:r w:rsidR="003A3F10">
          <w:rPr>
            <w:rFonts w:ascii="仿宋" w:eastAsia="仿宋" w:hAnsi="仿宋" w:cs="仿宋" w:hint="eastAsia"/>
            <w:spacing w:val="-11"/>
            <w:lang w:val="en-US"/>
          </w:rPr>
          <w:t>nuaa.edu</w:t>
        </w:r>
        <w:r w:rsidR="003A3F10">
          <w:rPr>
            <w:rFonts w:ascii="仿宋" w:eastAsia="仿宋" w:hAnsi="仿宋" w:cs="仿宋" w:hint="eastAsia"/>
            <w:spacing w:val="-11"/>
          </w:rPr>
          <w:t>.c</w:t>
        </w:r>
      </w:hyperlink>
      <w:r w:rsidR="003A3F10">
        <w:rPr>
          <w:rFonts w:ascii="仿宋" w:eastAsia="仿宋" w:hAnsi="仿宋" w:cs="仿宋" w:hint="eastAsia"/>
          <w:spacing w:val="-11"/>
          <w:lang w:val="en-US"/>
        </w:rPr>
        <w:t>n</w:t>
      </w:r>
    </w:p>
    <w:p w:rsidR="00136D21" w:rsidRDefault="003A3F10" w:rsidP="00136D21">
      <w:pPr>
        <w:pStyle w:val="a3"/>
        <w:spacing w:before="2" w:line="560" w:lineRule="exact"/>
        <w:ind w:firstLineChars="200" w:firstLine="640"/>
        <w:rPr>
          <w:rFonts w:ascii="仿宋" w:eastAsia="仿宋" w:hAnsi="仿宋" w:cs="仿宋"/>
        </w:rPr>
      </w:pPr>
      <w:r>
        <w:rPr>
          <w:rFonts w:ascii="仿宋" w:eastAsia="仿宋" w:hAnsi="仿宋" w:cs="仿宋" w:hint="eastAsia"/>
        </w:rPr>
        <w:t>附件:1.</w:t>
      </w:r>
      <w:r w:rsidR="00BA5EAE">
        <w:rPr>
          <w:rFonts w:ascii="仿宋" w:eastAsia="仿宋" w:hAnsi="仿宋" w:cs="仿宋" w:hint="eastAsia"/>
        </w:rPr>
        <w:t>中国航空学会通知</w:t>
      </w:r>
      <w:bookmarkStart w:id="0" w:name="_GoBack"/>
      <w:bookmarkEnd w:id="0"/>
    </w:p>
    <w:p w:rsidR="002807E0" w:rsidRDefault="003A3F10" w:rsidP="00136D21">
      <w:pPr>
        <w:pStyle w:val="a3"/>
        <w:spacing w:before="2" w:line="560" w:lineRule="exact"/>
        <w:ind w:firstLineChars="400" w:firstLine="1280"/>
        <w:rPr>
          <w:rFonts w:ascii="仿宋" w:eastAsia="仿宋" w:hAnsi="仿宋" w:cs="仿宋"/>
        </w:rPr>
      </w:pPr>
      <w:r>
        <w:rPr>
          <w:rFonts w:ascii="仿宋" w:eastAsia="仿宋" w:hAnsi="仿宋" w:cs="仿宋" w:hint="eastAsia"/>
        </w:rPr>
        <w:t>2.中国航空学会青年人才托举工程推荐表</w:t>
      </w:r>
    </w:p>
    <w:p w:rsidR="002807E0" w:rsidRDefault="00136D21" w:rsidP="00136D21">
      <w:pPr>
        <w:pStyle w:val="a3"/>
        <w:spacing w:before="2" w:line="560" w:lineRule="exact"/>
        <w:ind w:firstLineChars="200" w:firstLine="640"/>
        <w:rPr>
          <w:rFonts w:ascii="仿宋" w:eastAsia="仿宋" w:hAnsi="仿宋" w:cs="仿宋"/>
        </w:rPr>
      </w:pPr>
      <w:r>
        <w:rPr>
          <w:rFonts w:ascii="仿宋" w:eastAsia="仿宋" w:hAnsi="仿宋" w:cs="仿宋" w:hint="eastAsia"/>
        </w:rPr>
        <w:t xml:space="preserve"> </w:t>
      </w:r>
      <w:r>
        <w:rPr>
          <w:rFonts w:ascii="仿宋" w:eastAsia="仿宋" w:hAnsi="仿宋" w:cs="仿宋"/>
        </w:rPr>
        <w:t xml:space="preserve">    3</w:t>
      </w:r>
      <w:r>
        <w:rPr>
          <w:rFonts w:ascii="仿宋" w:eastAsia="仿宋" w:hAnsi="仿宋" w:cs="仿宋" w:hint="eastAsia"/>
        </w:rPr>
        <w:t>.</w:t>
      </w:r>
      <w:r w:rsidRPr="00136D21">
        <w:rPr>
          <w:rFonts w:ascii="仿宋" w:eastAsia="仿宋" w:hAnsi="仿宋" w:cs="仿宋"/>
        </w:rPr>
        <w:t>中国航空学会青年科技人才托举工程候选人汇总表</w:t>
      </w:r>
    </w:p>
    <w:p w:rsidR="00BA5EAE" w:rsidRDefault="00BA5EAE" w:rsidP="00BA5EAE">
      <w:pPr>
        <w:pStyle w:val="a3"/>
        <w:spacing w:before="2" w:line="560" w:lineRule="exact"/>
        <w:ind w:firstLineChars="400" w:firstLine="1280"/>
        <w:rPr>
          <w:rFonts w:ascii="仿宋" w:eastAsia="仿宋" w:hAnsi="仿宋" w:cs="仿宋"/>
        </w:rPr>
      </w:pPr>
      <w:r>
        <w:rPr>
          <w:rFonts w:ascii="仿宋" w:eastAsia="仿宋" w:hAnsi="仿宋" w:cs="仿宋" w:hint="eastAsia"/>
        </w:rPr>
        <w:t>4.</w:t>
      </w:r>
      <w:r w:rsidRPr="00BA5EAE">
        <w:rPr>
          <w:rFonts w:ascii="仿宋" w:eastAsia="仿宋" w:hAnsi="仿宋" w:cs="仿宋" w:hint="eastAsia"/>
        </w:rPr>
        <w:t>推荐表（</w:t>
      </w:r>
      <w:r w:rsidRPr="00BA5EAE">
        <w:rPr>
          <w:rFonts w:ascii="仿宋" w:eastAsia="仿宋" w:hAnsi="仿宋" w:cs="仿宋"/>
        </w:rPr>
        <w:t>2020-2022）填表注意事项</w:t>
      </w:r>
    </w:p>
    <w:p w:rsidR="002807E0" w:rsidRDefault="002807E0">
      <w:pPr>
        <w:jc w:val="right"/>
        <w:rPr>
          <w:rFonts w:ascii="仿宋" w:eastAsia="仿宋" w:hAnsi="仿宋" w:cs="仿宋"/>
          <w:sz w:val="32"/>
          <w:szCs w:val="32"/>
        </w:rPr>
      </w:pPr>
    </w:p>
    <w:p w:rsidR="002807E0" w:rsidRDefault="003A3F10">
      <w:pPr>
        <w:jc w:val="right"/>
      </w:pPr>
      <w:r>
        <w:rPr>
          <w:rFonts w:ascii="仿宋" w:eastAsia="仿宋" w:hAnsi="仿宋" w:cs="仿宋" w:hint="eastAsia"/>
          <w:sz w:val="32"/>
          <w:szCs w:val="32"/>
          <w:lang w:val="en-US"/>
        </w:rPr>
        <w:t xml:space="preserve">                                                                 校科协                             </w:t>
      </w:r>
      <w:r w:rsidR="00380E96">
        <w:rPr>
          <w:rFonts w:ascii="仿宋" w:eastAsia="仿宋" w:hAnsi="仿宋" w:cs="仿宋" w:hint="eastAsia"/>
          <w:sz w:val="32"/>
          <w:szCs w:val="32"/>
          <w:lang w:val="en-US"/>
        </w:rPr>
        <w:t xml:space="preserve">                               </w:t>
      </w:r>
      <w:r>
        <w:rPr>
          <w:rFonts w:ascii="仿宋" w:eastAsia="仿宋" w:hAnsi="仿宋" w:cs="仿宋" w:hint="eastAsia"/>
          <w:sz w:val="32"/>
          <w:szCs w:val="32"/>
          <w:lang w:val="en-US"/>
        </w:rPr>
        <w:t>20</w:t>
      </w:r>
      <w:r w:rsidR="00136D21">
        <w:rPr>
          <w:rFonts w:ascii="仿宋" w:eastAsia="仿宋" w:hAnsi="仿宋" w:cs="仿宋"/>
          <w:sz w:val="32"/>
          <w:szCs w:val="32"/>
          <w:lang w:val="en-US"/>
        </w:rPr>
        <w:t>20</w:t>
      </w:r>
      <w:r>
        <w:rPr>
          <w:rFonts w:ascii="仿宋" w:eastAsia="仿宋" w:hAnsi="仿宋" w:cs="仿宋" w:hint="eastAsia"/>
          <w:sz w:val="32"/>
          <w:szCs w:val="32"/>
          <w:lang w:val="en-US"/>
        </w:rPr>
        <w:t>年</w:t>
      </w:r>
      <w:r w:rsidR="00063504">
        <w:rPr>
          <w:rFonts w:ascii="仿宋" w:eastAsia="仿宋" w:hAnsi="仿宋" w:cs="仿宋"/>
          <w:sz w:val="32"/>
          <w:szCs w:val="32"/>
          <w:lang w:val="en-US"/>
        </w:rPr>
        <w:t>1</w:t>
      </w:r>
      <w:r w:rsidR="00136D21">
        <w:rPr>
          <w:rFonts w:ascii="仿宋" w:eastAsia="仿宋" w:hAnsi="仿宋" w:cs="仿宋"/>
          <w:sz w:val="32"/>
          <w:szCs w:val="32"/>
          <w:lang w:val="en-US"/>
        </w:rPr>
        <w:t>1</w:t>
      </w:r>
      <w:r>
        <w:rPr>
          <w:rFonts w:ascii="仿宋" w:eastAsia="仿宋" w:hAnsi="仿宋" w:cs="仿宋" w:hint="eastAsia"/>
          <w:sz w:val="32"/>
          <w:szCs w:val="32"/>
          <w:lang w:val="en-US"/>
        </w:rPr>
        <w:t>月</w:t>
      </w:r>
      <w:r w:rsidR="00380E96">
        <w:rPr>
          <w:rFonts w:ascii="仿宋" w:eastAsia="仿宋" w:hAnsi="仿宋" w:cs="仿宋"/>
          <w:sz w:val="32"/>
          <w:szCs w:val="32"/>
          <w:lang w:val="en-US"/>
        </w:rPr>
        <w:t>9日</w:t>
      </w:r>
    </w:p>
    <w:sectPr w:rsidR="002807E0">
      <w:pgSz w:w="11906" w:h="16838"/>
      <w:pgMar w:top="1440" w:right="174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1A" w:rsidRDefault="00667E1A" w:rsidP="00965465">
      <w:r>
        <w:separator/>
      </w:r>
    </w:p>
  </w:endnote>
  <w:endnote w:type="continuationSeparator" w:id="0">
    <w:p w:rsidR="00667E1A" w:rsidRDefault="00667E1A" w:rsidP="0096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华文仿宋"/>
    <w:panose1 w:val="020B0604020202020204"/>
    <w:charset w:val="86"/>
    <w:family w:val="swiss"/>
    <w:pitch w:val="default"/>
    <w:sig w:usb0="00000000" w:usb1="E9FFFFFF" w:usb2="0000003F" w:usb3="00000000" w:csb0="603F01FF" w:csb1="FFFF0000"/>
  </w:font>
  <w:font w:name="方正兰亭中粗黑简体">
    <w:altName w:val="微软雅黑"/>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1A" w:rsidRDefault="00667E1A" w:rsidP="00965465">
      <w:r>
        <w:separator/>
      </w:r>
    </w:p>
  </w:footnote>
  <w:footnote w:type="continuationSeparator" w:id="0">
    <w:p w:rsidR="00667E1A" w:rsidRDefault="00667E1A" w:rsidP="00965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527CAE"/>
    <w:multiLevelType w:val="singleLevel"/>
    <w:tmpl w:val="8B527CAE"/>
    <w:lvl w:ilvl="0">
      <w:start w:val="5"/>
      <w:numFmt w:val="chineseCounting"/>
      <w:suff w:val="nothing"/>
      <w:lvlText w:val="%1、"/>
      <w:lvlJc w:val="left"/>
      <w:rPr>
        <w:rFonts w:hint="eastAsia"/>
      </w:rPr>
    </w:lvl>
  </w:abstractNum>
  <w:abstractNum w:abstractNumId="1" w15:restartNumberingAfterBreak="0">
    <w:nsid w:val="CF092B84"/>
    <w:multiLevelType w:val="multilevel"/>
    <w:tmpl w:val="CF092B84"/>
    <w:lvl w:ilvl="0">
      <w:start w:val="1"/>
      <w:numFmt w:val="decimal"/>
      <w:lvlText w:val="%1."/>
      <w:lvlJc w:val="left"/>
      <w:pPr>
        <w:ind w:left="120" w:hanging="493"/>
      </w:pPr>
      <w:rPr>
        <w:rFonts w:ascii="宋体" w:eastAsia="宋体" w:hAnsi="宋体" w:cs="宋体" w:hint="default"/>
        <w:spacing w:val="6"/>
        <w:w w:val="99"/>
        <w:sz w:val="30"/>
        <w:szCs w:val="30"/>
        <w:lang w:val="zh-CN" w:eastAsia="zh-CN" w:bidi="zh-CN"/>
      </w:rPr>
    </w:lvl>
    <w:lvl w:ilvl="1">
      <w:numFmt w:val="bullet"/>
      <w:lvlText w:val="•"/>
      <w:lvlJc w:val="left"/>
      <w:pPr>
        <w:ind w:left="1880" w:hanging="493"/>
      </w:pPr>
      <w:rPr>
        <w:rFonts w:hint="default"/>
        <w:lang w:val="zh-CN" w:eastAsia="zh-CN" w:bidi="zh-CN"/>
      </w:rPr>
    </w:lvl>
    <w:lvl w:ilvl="2">
      <w:numFmt w:val="bullet"/>
      <w:lvlText w:val="•"/>
      <w:lvlJc w:val="left"/>
      <w:pPr>
        <w:ind w:left="2680" w:hanging="493"/>
      </w:pPr>
      <w:rPr>
        <w:rFonts w:hint="default"/>
        <w:lang w:val="zh-CN" w:eastAsia="zh-CN" w:bidi="zh-CN"/>
      </w:rPr>
    </w:lvl>
    <w:lvl w:ilvl="3">
      <w:numFmt w:val="bullet"/>
      <w:lvlText w:val="•"/>
      <w:lvlJc w:val="left"/>
      <w:pPr>
        <w:ind w:left="3481" w:hanging="493"/>
      </w:pPr>
      <w:rPr>
        <w:rFonts w:hint="default"/>
        <w:lang w:val="zh-CN" w:eastAsia="zh-CN" w:bidi="zh-CN"/>
      </w:rPr>
    </w:lvl>
    <w:lvl w:ilvl="4">
      <w:numFmt w:val="bullet"/>
      <w:lvlText w:val="•"/>
      <w:lvlJc w:val="left"/>
      <w:pPr>
        <w:ind w:left="4282" w:hanging="493"/>
      </w:pPr>
      <w:rPr>
        <w:rFonts w:hint="default"/>
        <w:lang w:val="zh-CN" w:eastAsia="zh-CN" w:bidi="zh-CN"/>
      </w:rPr>
    </w:lvl>
    <w:lvl w:ilvl="5">
      <w:numFmt w:val="bullet"/>
      <w:lvlText w:val="•"/>
      <w:lvlJc w:val="left"/>
      <w:pPr>
        <w:ind w:left="5082" w:hanging="493"/>
      </w:pPr>
      <w:rPr>
        <w:rFonts w:hint="default"/>
        <w:lang w:val="zh-CN" w:eastAsia="zh-CN" w:bidi="zh-CN"/>
      </w:rPr>
    </w:lvl>
    <w:lvl w:ilvl="6">
      <w:numFmt w:val="bullet"/>
      <w:lvlText w:val="•"/>
      <w:lvlJc w:val="left"/>
      <w:pPr>
        <w:ind w:left="5883" w:hanging="493"/>
      </w:pPr>
      <w:rPr>
        <w:rFonts w:hint="default"/>
        <w:lang w:val="zh-CN" w:eastAsia="zh-CN" w:bidi="zh-CN"/>
      </w:rPr>
    </w:lvl>
    <w:lvl w:ilvl="7">
      <w:numFmt w:val="bullet"/>
      <w:lvlText w:val="•"/>
      <w:lvlJc w:val="left"/>
      <w:pPr>
        <w:ind w:left="6684" w:hanging="493"/>
      </w:pPr>
      <w:rPr>
        <w:rFonts w:hint="default"/>
        <w:lang w:val="zh-CN" w:eastAsia="zh-CN" w:bidi="zh-CN"/>
      </w:rPr>
    </w:lvl>
    <w:lvl w:ilvl="8">
      <w:numFmt w:val="bullet"/>
      <w:lvlText w:val="•"/>
      <w:lvlJc w:val="left"/>
      <w:pPr>
        <w:ind w:left="7484" w:hanging="493"/>
      </w:pPr>
      <w:rPr>
        <w:rFonts w:hint="default"/>
        <w:lang w:val="zh-CN" w:eastAsia="zh-CN" w:bidi="zh-CN"/>
      </w:rPr>
    </w:lvl>
  </w:abstractNum>
  <w:abstractNum w:abstractNumId="2" w15:restartNumberingAfterBreak="0">
    <w:nsid w:val="014FFFCB"/>
    <w:multiLevelType w:val="singleLevel"/>
    <w:tmpl w:val="014FFFCB"/>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E0"/>
    <w:rsid w:val="00063504"/>
    <w:rsid w:val="00136D21"/>
    <w:rsid w:val="001E5563"/>
    <w:rsid w:val="002807E0"/>
    <w:rsid w:val="00380E96"/>
    <w:rsid w:val="003A3F10"/>
    <w:rsid w:val="003F2F5A"/>
    <w:rsid w:val="00595A8C"/>
    <w:rsid w:val="00667E1A"/>
    <w:rsid w:val="006F3E5C"/>
    <w:rsid w:val="008541C8"/>
    <w:rsid w:val="008D61D9"/>
    <w:rsid w:val="00965465"/>
    <w:rsid w:val="00B73D35"/>
    <w:rsid w:val="00BA5EAE"/>
    <w:rsid w:val="00CA75A4"/>
    <w:rsid w:val="03432027"/>
    <w:rsid w:val="10C40957"/>
    <w:rsid w:val="1EEA124C"/>
    <w:rsid w:val="3CAA15E4"/>
    <w:rsid w:val="3D8D14E2"/>
    <w:rsid w:val="3F7A4156"/>
    <w:rsid w:val="7767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39A0E"/>
  <w15:docId w15:val="{9C5E8766-EA8B-44C3-8B1E-23A0BF4A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755" w:lineRule="exact"/>
      <w:ind w:right="537"/>
      <w:jc w:val="center"/>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List Paragraph"/>
    <w:basedOn w:val="a"/>
    <w:uiPriority w:val="1"/>
    <w:qFormat/>
    <w:pPr>
      <w:spacing w:before="2"/>
      <w:ind w:left="120" w:firstLine="631"/>
    </w:pPr>
  </w:style>
  <w:style w:type="paragraph" w:styleId="a5">
    <w:name w:val="header"/>
    <w:basedOn w:val="a"/>
    <w:link w:val="a6"/>
    <w:rsid w:val="009654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65465"/>
    <w:rPr>
      <w:rFonts w:ascii="宋体" w:eastAsia="宋体" w:hAnsi="宋体" w:cs="宋体"/>
      <w:sz w:val="18"/>
      <w:szCs w:val="18"/>
      <w:lang w:val="zh-CN" w:bidi="zh-CN"/>
    </w:rPr>
  </w:style>
  <w:style w:type="paragraph" w:styleId="a7">
    <w:name w:val="footer"/>
    <w:basedOn w:val="a"/>
    <w:link w:val="a8"/>
    <w:rsid w:val="00965465"/>
    <w:pPr>
      <w:tabs>
        <w:tab w:val="center" w:pos="4153"/>
        <w:tab w:val="right" w:pos="8306"/>
      </w:tabs>
      <w:snapToGrid w:val="0"/>
    </w:pPr>
    <w:rPr>
      <w:sz w:val="18"/>
      <w:szCs w:val="18"/>
    </w:rPr>
  </w:style>
  <w:style w:type="character" w:customStyle="1" w:styleId="a8">
    <w:name w:val="页脚 字符"/>
    <w:basedOn w:val="a0"/>
    <w:link w:val="a7"/>
    <w:rsid w:val="00965465"/>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azzb@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2014-10-29T12:08:00Z</dcterms:created>
  <dcterms:modified xsi:type="dcterms:W3CDTF">2020-11-09T02:48:00Z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