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C85" w:rsidRDefault="00A40192" w:rsidP="00A40192">
      <w:pPr>
        <w:jc w:val="center"/>
        <w:rPr>
          <w:rFonts w:ascii="微软雅黑" w:eastAsia="微软雅黑" w:hAnsi="微软雅黑" w:hint="eastAsia"/>
          <w:b/>
          <w:bCs/>
          <w:color w:val="333333"/>
          <w:sz w:val="33"/>
          <w:szCs w:val="33"/>
        </w:rPr>
      </w:pPr>
      <w:r>
        <w:rPr>
          <w:rFonts w:ascii="微软雅黑" w:eastAsia="微软雅黑" w:hAnsi="微软雅黑" w:hint="eastAsia"/>
          <w:b/>
          <w:bCs/>
          <w:color w:val="333333"/>
          <w:sz w:val="33"/>
          <w:szCs w:val="33"/>
        </w:rPr>
        <w:t>关于组织推荐第二届中国航空学会“李明英才奖”候选人工作的通知</w:t>
      </w:r>
    </w:p>
    <w:p w:rsidR="00A40192" w:rsidRDefault="00A40192" w:rsidP="00A40192">
      <w:pPr>
        <w:pStyle w:val="a3"/>
        <w:spacing w:before="0" w:beforeAutospacing="0" w:after="0" w:afterAutospacing="0" w:line="480" w:lineRule="atLeast"/>
        <w:jc w:val="both"/>
        <w:rPr>
          <w:rFonts w:ascii="微软雅黑" w:eastAsia="微软雅黑" w:hAnsi="微软雅黑"/>
          <w:color w:val="000000"/>
          <w:sz w:val="27"/>
          <w:szCs w:val="27"/>
        </w:rPr>
      </w:pPr>
      <w:r>
        <w:rPr>
          <w:rFonts w:ascii="微软雅黑" w:eastAsia="微软雅黑" w:hAnsi="微软雅黑" w:hint="eastAsia"/>
          <w:color w:val="000000"/>
          <w:sz w:val="27"/>
          <w:szCs w:val="27"/>
        </w:rPr>
        <w:t>各会员单位：</w:t>
      </w:r>
    </w:p>
    <w:p w:rsidR="00A40192" w:rsidRDefault="00A40192" w:rsidP="00A40192">
      <w:pPr>
        <w:pStyle w:val="a3"/>
        <w:spacing w:before="0" w:beforeAutospacing="0" w:after="0" w:afterAutospacing="0" w:line="480" w:lineRule="atLeast"/>
        <w:ind w:firstLine="645"/>
        <w:jc w:val="both"/>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近期，中国航空学会发布了《关于开展第二届中国航空学会“李明英才奖”推荐评选工作的通知》，为做好我会组织推荐工作，现将有关事项通知如下：</w:t>
      </w:r>
    </w:p>
    <w:p w:rsidR="00A40192" w:rsidRDefault="00A40192" w:rsidP="00A40192">
      <w:pPr>
        <w:pStyle w:val="a3"/>
        <w:spacing w:before="0" w:beforeAutospacing="0" w:after="0" w:afterAutospacing="0" w:line="480" w:lineRule="atLeast"/>
        <w:ind w:firstLine="645"/>
        <w:jc w:val="both"/>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一、推荐评选范围和名额</w:t>
      </w:r>
    </w:p>
    <w:p w:rsidR="00A40192" w:rsidRDefault="00A40192" w:rsidP="00A40192">
      <w:pPr>
        <w:pStyle w:val="a3"/>
        <w:spacing w:before="0" w:beforeAutospacing="0" w:after="0" w:afterAutospacing="0" w:line="480" w:lineRule="atLeast"/>
        <w:ind w:firstLine="645"/>
        <w:jc w:val="both"/>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推荐评选范围：长期从事航空航天领域制导、导航与控制研究且取得突破性创新成果的杰出人才，具有中国国籍且为中国航空学会会员（会龄五年以上），积极参加中国航空学会及中国航空学会制导、导航与控制分会的活动。</w:t>
      </w:r>
    </w:p>
    <w:p w:rsidR="00A40192" w:rsidRDefault="00A40192" w:rsidP="00A40192">
      <w:pPr>
        <w:pStyle w:val="a3"/>
        <w:spacing w:before="0" w:beforeAutospacing="0" w:after="0" w:afterAutospacing="0" w:line="480" w:lineRule="atLeast"/>
        <w:ind w:firstLine="645"/>
        <w:jc w:val="both"/>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推荐评选名额：按照《中国航空学会“李明院士人才基金”章程》规定，“李明英才奖”每年评选一次，每次评选获奖者不超过2名，同一年度同一单位获奖者不超过1名。“李明英才奖”称号对被授予者只授一次，为终身荣誉。</w:t>
      </w:r>
    </w:p>
    <w:p w:rsidR="00A40192" w:rsidRDefault="00A40192" w:rsidP="00A40192">
      <w:pPr>
        <w:pStyle w:val="a3"/>
        <w:spacing w:before="0" w:beforeAutospacing="0" w:after="0" w:afterAutospacing="0" w:line="480" w:lineRule="atLeast"/>
        <w:ind w:firstLine="645"/>
        <w:jc w:val="both"/>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二、推荐评选条件</w:t>
      </w:r>
    </w:p>
    <w:p w:rsidR="00A40192" w:rsidRDefault="00A40192" w:rsidP="00A40192">
      <w:pPr>
        <w:pStyle w:val="a3"/>
        <w:spacing w:before="0" w:beforeAutospacing="0" w:after="0" w:afterAutospacing="0" w:line="480" w:lineRule="atLeast"/>
        <w:ind w:firstLine="645"/>
        <w:jc w:val="both"/>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坚持党的路线方针，具有爱国主义精神、求实创新精神、拼搏奉献精神、团结协作精神，模范遵守科学道德，且符合下列条件之一：</w:t>
      </w:r>
    </w:p>
    <w:p w:rsidR="00A40192" w:rsidRDefault="00A40192" w:rsidP="00A40192">
      <w:pPr>
        <w:pStyle w:val="a3"/>
        <w:spacing w:before="0" w:beforeAutospacing="0" w:after="0" w:afterAutospacing="0" w:line="480" w:lineRule="atLeast"/>
        <w:ind w:firstLine="645"/>
        <w:jc w:val="both"/>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（一）在航空航天制导、导航与控制前沿创新和科学研究中，取得创新性成果或推动学科发展；</w:t>
      </w:r>
    </w:p>
    <w:p w:rsidR="00A40192" w:rsidRDefault="00A40192" w:rsidP="00A40192">
      <w:pPr>
        <w:pStyle w:val="a3"/>
        <w:spacing w:before="0" w:beforeAutospacing="0" w:after="0" w:afterAutospacing="0" w:line="480" w:lineRule="atLeast"/>
        <w:ind w:firstLine="645"/>
        <w:jc w:val="both"/>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（二）在航空航天制导、导航与控制关键技术和工程应用中，取得突破性成果或推动技术进步；</w:t>
      </w:r>
    </w:p>
    <w:p w:rsidR="00A40192" w:rsidRDefault="00A40192" w:rsidP="00A40192">
      <w:pPr>
        <w:pStyle w:val="a3"/>
        <w:spacing w:before="0" w:beforeAutospacing="0" w:after="0" w:afterAutospacing="0" w:line="480" w:lineRule="atLeast"/>
        <w:ind w:firstLine="645"/>
        <w:jc w:val="both"/>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（三）在航空航天制导、导航与控制的国防科技教育或工程管理中做出突出贡献。</w:t>
      </w:r>
    </w:p>
    <w:p w:rsidR="00A40192" w:rsidRDefault="00A40192" w:rsidP="00A40192">
      <w:pPr>
        <w:pStyle w:val="a3"/>
        <w:spacing w:before="0" w:beforeAutospacing="0" w:after="0" w:afterAutospacing="0" w:line="480" w:lineRule="atLeast"/>
        <w:ind w:firstLine="645"/>
        <w:jc w:val="both"/>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评选范围不包括学会各级组织专职工作人员。</w:t>
      </w:r>
    </w:p>
    <w:p w:rsidR="00A40192" w:rsidRDefault="00A40192" w:rsidP="00A40192">
      <w:pPr>
        <w:pStyle w:val="a3"/>
        <w:spacing w:before="0" w:beforeAutospacing="0" w:after="0" w:afterAutospacing="0" w:line="480" w:lineRule="atLeast"/>
        <w:ind w:firstLine="645"/>
        <w:jc w:val="both"/>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三、推荐和评审程序</w:t>
      </w:r>
    </w:p>
    <w:p w:rsidR="00A40192" w:rsidRDefault="00A40192" w:rsidP="00A40192">
      <w:pPr>
        <w:pStyle w:val="a3"/>
        <w:spacing w:before="0" w:beforeAutospacing="0" w:after="0" w:afterAutospacing="0" w:line="480" w:lineRule="atLeast"/>
        <w:ind w:firstLine="645"/>
        <w:jc w:val="both"/>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（一）被推荐人须经两名不同单位的中国航空学会第十届理事会制导、导航与控制分会委员提名推荐（名单见：</w:t>
      </w:r>
      <w:hyperlink r:id="rId4" w:history="1">
        <w:r>
          <w:rPr>
            <w:rStyle w:val="a4"/>
            <w:rFonts w:ascii="微软雅黑" w:eastAsia="微软雅黑" w:hAnsi="微软雅黑" w:cs="Times New Roman" w:hint="eastAsia"/>
            <w:color w:val="800080"/>
            <w:sz w:val="27"/>
            <w:szCs w:val="27"/>
            <w:u w:val="none"/>
          </w:rPr>
          <w:t>http://gnccsaa.buaa.edu.cn</w:t>
        </w:r>
      </w:hyperlink>
      <w:r>
        <w:rPr>
          <w:rFonts w:ascii="微软雅黑" w:eastAsia="微软雅黑" w:hAnsi="微软雅黑" w:hint="eastAsia"/>
          <w:color w:val="000000"/>
          <w:sz w:val="27"/>
          <w:szCs w:val="27"/>
        </w:rPr>
        <w:t>）。每位分会委员每年度最多提名推荐一人。所有被推荐人须经所在工作单位同意，推荐材料由所在单位负责人签字，并盖单位公章。</w:t>
      </w:r>
    </w:p>
    <w:p w:rsidR="00A40192" w:rsidRDefault="00A40192" w:rsidP="00A40192">
      <w:pPr>
        <w:pStyle w:val="a3"/>
        <w:spacing w:before="0" w:beforeAutospacing="0" w:after="0" w:afterAutospacing="0" w:line="480" w:lineRule="atLeast"/>
        <w:ind w:firstLine="645"/>
        <w:jc w:val="both"/>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（二）被推荐人向李明院士人才基金管理委员会办公室（挂靠中国航空学会科技人才部）报送推荐材料，提交的所有材料不得涉密并提交保密审查证明。</w:t>
      </w:r>
    </w:p>
    <w:p w:rsidR="00A40192" w:rsidRDefault="00A40192" w:rsidP="00A40192">
      <w:pPr>
        <w:pStyle w:val="a3"/>
        <w:spacing w:before="0" w:beforeAutospacing="0" w:after="0" w:afterAutospacing="0" w:line="480" w:lineRule="atLeast"/>
        <w:ind w:firstLine="645"/>
        <w:jc w:val="both"/>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李明院士人才基金管理委员会办公室对推荐人选资格和推荐程序进行形式审查合格后，由评审委员会进行评审，评审结果及相关人选事迹在中国航空学会网站、中国航空学会微信公众号、中国航空学会制导、导航与控制分会网站上进行公示，公示期为7天。</w:t>
      </w:r>
    </w:p>
    <w:p w:rsidR="00A40192" w:rsidRDefault="00A40192" w:rsidP="00A40192">
      <w:pPr>
        <w:pStyle w:val="a3"/>
        <w:spacing w:before="0" w:beforeAutospacing="0" w:after="0" w:afterAutospacing="0" w:line="480" w:lineRule="atLeast"/>
        <w:ind w:firstLine="645"/>
        <w:jc w:val="both"/>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（四）最终获奖人选由中国航空学会理事会或常务理事会审定。</w:t>
      </w:r>
    </w:p>
    <w:p w:rsidR="00A40192" w:rsidRDefault="00A40192" w:rsidP="00A40192">
      <w:pPr>
        <w:pStyle w:val="a3"/>
        <w:spacing w:before="0" w:beforeAutospacing="0" w:after="0" w:afterAutospacing="0" w:line="480" w:lineRule="atLeast"/>
        <w:ind w:firstLine="645"/>
        <w:jc w:val="both"/>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四、推荐材料要求</w:t>
      </w:r>
    </w:p>
    <w:p w:rsidR="00A40192" w:rsidRDefault="00A40192" w:rsidP="00A40192">
      <w:pPr>
        <w:pStyle w:val="a3"/>
        <w:spacing w:before="0" w:beforeAutospacing="0" w:after="0" w:afterAutospacing="0" w:line="480" w:lineRule="atLeast"/>
        <w:ind w:firstLine="645"/>
        <w:jc w:val="both"/>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请申报人登录中国航空学会科技奖励平台https://jl.csaa.org.cn（建议使用 chrome 内核浏览器）网上填报信息，并于2022年5月22日前将系统生成的《提名书》和“附件材料”电子版发送至指定邮箱，逾期不予受理。学会将组织评审，择优推荐1人。</w:t>
      </w:r>
    </w:p>
    <w:p w:rsidR="00A40192" w:rsidRDefault="00A40192" w:rsidP="00A40192">
      <w:pPr>
        <w:pStyle w:val="a3"/>
        <w:spacing w:before="0" w:beforeAutospacing="0" w:after="0" w:afterAutospacing="0" w:line="480" w:lineRule="atLeast"/>
        <w:ind w:firstLine="645"/>
        <w:jc w:val="both"/>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联系人：刘晓民</w:t>
      </w:r>
      <w:r>
        <w:rPr>
          <w:rFonts w:ascii="微软雅黑" w:eastAsia="微软雅黑" w:hAnsi="微软雅黑" w:cs="Times New Roman" w:hint="eastAsia"/>
          <w:color w:val="000000"/>
          <w:sz w:val="27"/>
          <w:szCs w:val="27"/>
        </w:rPr>
        <w:t>  </w:t>
      </w:r>
      <w:r>
        <w:rPr>
          <w:rFonts w:ascii="微软雅黑" w:eastAsia="微软雅黑" w:hAnsi="微软雅黑" w:hint="eastAsia"/>
          <w:color w:val="000000"/>
          <w:sz w:val="27"/>
          <w:szCs w:val="27"/>
        </w:rPr>
        <w:t>顾国锋</w:t>
      </w:r>
    </w:p>
    <w:p w:rsidR="00A40192" w:rsidRDefault="00A40192" w:rsidP="00A40192">
      <w:pPr>
        <w:pStyle w:val="a3"/>
        <w:spacing w:before="0" w:beforeAutospacing="0" w:after="0" w:afterAutospacing="0" w:line="480" w:lineRule="atLeast"/>
        <w:ind w:firstLine="645"/>
        <w:jc w:val="both"/>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联系电话：</w:t>
      </w:r>
      <w:r>
        <w:rPr>
          <w:rFonts w:ascii="微软雅黑" w:eastAsia="微软雅黑" w:hAnsi="微软雅黑" w:cs="Times New Roman" w:hint="eastAsia"/>
          <w:color w:val="000000"/>
          <w:sz w:val="27"/>
          <w:szCs w:val="27"/>
        </w:rPr>
        <w:t>15950478552</w:t>
      </w:r>
    </w:p>
    <w:p w:rsidR="00A40192" w:rsidRDefault="00A40192" w:rsidP="00A40192">
      <w:pPr>
        <w:pStyle w:val="a3"/>
        <w:spacing w:before="0" w:beforeAutospacing="0" w:after="0" w:afterAutospacing="0" w:line="480" w:lineRule="atLeast"/>
        <w:ind w:firstLine="645"/>
        <w:jc w:val="both"/>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邮箱：guguofeng</w:t>
      </w:r>
      <w:r>
        <w:rPr>
          <w:rFonts w:ascii="微软雅黑" w:eastAsia="微软雅黑" w:hAnsi="微软雅黑" w:cs="Times New Roman" w:hint="eastAsia"/>
          <w:color w:val="000000"/>
          <w:sz w:val="27"/>
          <w:szCs w:val="27"/>
        </w:rPr>
        <w:t>@nuaa.edu.cn</w:t>
      </w:r>
    </w:p>
    <w:p w:rsidR="00A40192" w:rsidRDefault="00A40192" w:rsidP="00A40192"/>
    <w:sectPr w:rsidR="00A40192" w:rsidSect="003B2C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0192"/>
    <w:rsid w:val="003B2C85"/>
    <w:rsid w:val="00444EDA"/>
    <w:rsid w:val="00A401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C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019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40192"/>
    <w:rPr>
      <w:color w:val="0000FF"/>
      <w:u w:val="single"/>
    </w:rPr>
  </w:style>
</w:styles>
</file>

<file path=word/webSettings.xml><?xml version="1.0" encoding="utf-8"?>
<w:webSettings xmlns:r="http://schemas.openxmlformats.org/officeDocument/2006/relationships" xmlns:w="http://schemas.openxmlformats.org/wordprocessingml/2006/main">
  <w:divs>
    <w:div w:id="111563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nccsaa.bua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jshkxh</dc:creator>
  <cp:lastModifiedBy>jshkxh</cp:lastModifiedBy>
  <cp:revision>2</cp:revision>
  <dcterms:created xsi:type="dcterms:W3CDTF">2022-05-16T02:07:00Z</dcterms:created>
  <dcterms:modified xsi:type="dcterms:W3CDTF">2022-05-16T02:14:00Z</dcterms:modified>
</cp:coreProperties>
</file>